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38553" w14:textId="2FAA170C" w:rsidR="006F0DFD" w:rsidRPr="00AE56F7" w:rsidRDefault="006F0DFD">
      <w:pPr>
        <w:rPr>
          <w:rFonts w:ascii="Tahoma" w:hAnsi="Tahoma" w:cs="Tahoma"/>
          <w:b/>
          <w:i/>
          <w:sz w:val="16"/>
          <w:szCs w:val="16"/>
        </w:rPr>
      </w:pPr>
      <w:r w:rsidRPr="00AE56F7">
        <w:rPr>
          <w:rFonts w:ascii="Tahoma" w:hAnsi="Tahoma" w:cs="Tahoma"/>
          <w:b/>
          <w:i/>
          <w:sz w:val="16"/>
          <w:szCs w:val="16"/>
        </w:rPr>
        <w:t>DOMANDA PER LA CONCESSIONE DEL PATROCINIO DELL’AMMINISTRAZIONE COMUNALE</w:t>
      </w:r>
      <w:r w:rsidRPr="00AE56F7">
        <w:rPr>
          <w:rFonts w:ascii="Tahoma" w:hAnsi="Tahoma" w:cs="Tahoma"/>
          <w:i/>
          <w:sz w:val="16"/>
          <w:szCs w:val="16"/>
        </w:rPr>
        <w:t xml:space="preserve"> </w:t>
      </w:r>
      <w:r w:rsidRPr="00AE56F7">
        <w:rPr>
          <w:rFonts w:ascii="Tahoma" w:hAnsi="Tahoma" w:cs="Tahoma"/>
          <w:b/>
          <w:i/>
          <w:sz w:val="16"/>
          <w:szCs w:val="16"/>
        </w:rPr>
        <w:t>DEL COMUNE DI CIVIDALE DEL FRIULI</w:t>
      </w:r>
    </w:p>
    <w:p w14:paraId="45132D61" w14:textId="7B8CBC67" w:rsidR="006F0DFD" w:rsidRPr="006F0DFD" w:rsidRDefault="006F0DFD" w:rsidP="006F0DFD">
      <w:pPr>
        <w:jc w:val="right"/>
        <w:rPr>
          <w:rFonts w:ascii="Tahoma" w:hAnsi="Tahoma" w:cs="Tahoma"/>
          <w:b/>
          <w:sz w:val="20"/>
          <w:szCs w:val="20"/>
        </w:rPr>
      </w:pPr>
      <w:r w:rsidRPr="006F0DFD">
        <w:rPr>
          <w:rFonts w:ascii="Tahoma" w:hAnsi="Tahoma" w:cs="Tahoma"/>
          <w:b/>
          <w:sz w:val="20"/>
          <w:szCs w:val="20"/>
        </w:rPr>
        <w:t xml:space="preserve">Al Sig. </w:t>
      </w:r>
      <w:r w:rsidR="00AE56F7" w:rsidRPr="006F0DFD">
        <w:rPr>
          <w:rFonts w:ascii="Tahoma" w:hAnsi="Tahoma" w:cs="Tahoma"/>
          <w:b/>
          <w:sz w:val="20"/>
          <w:szCs w:val="20"/>
        </w:rPr>
        <w:t xml:space="preserve">SINDACO DEL COMUNE DI CIVIDALE DEL FRIULI </w:t>
      </w:r>
    </w:p>
    <w:p w14:paraId="68139B7C" w14:textId="77777777" w:rsidR="00AE56F7" w:rsidRDefault="006F0DFD" w:rsidP="006F0DFD">
      <w:pPr>
        <w:spacing w:after="0" w:line="240" w:lineRule="auto"/>
        <w:jc w:val="right"/>
        <w:rPr>
          <w:rFonts w:ascii="Tahoma" w:hAnsi="Tahoma" w:cs="Tahoma"/>
          <w:b/>
          <w:sz w:val="20"/>
          <w:szCs w:val="20"/>
        </w:rPr>
      </w:pPr>
      <w:r w:rsidRPr="006F0DFD">
        <w:rPr>
          <w:rFonts w:ascii="Tahoma" w:hAnsi="Tahoma" w:cs="Tahoma"/>
          <w:b/>
          <w:sz w:val="20"/>
          <w:szCs w:val="20"/>
        </w:rPr>
        <w:t>All’</w:t>
      </w:r>
      <w:r w:rsidRPr="006F0DFD">
        <w:rPr>
          <w:rFonts w:ascii="Tahoma" w:hAnsi="Tahoma" w:cs="Tahoma"/>
          <w:b/>
          <w:sz w:val="20"/>
          <w:szCs w:val="20"/>
          <w:lang w:eastAsia="it-IT"/>
        </w:rPr>
        <w:t xml:space="preserve">U.O. </w:t>
      </w:r>
      <w:r w:rsidRPr="006F0DFD">
        <w:rPr>
          <w:rFonts w:ascii="Tahoma" w:hAnsi="Tahoma" w:cs="Tahoma"/>
          <w:b/>
          <w:sz w:val="20"/>
          <w:szCs w:val="20"/>
        </w:rPr>
        <w:t xml:space="preserve">CULTURA, POLITICHE COMUNITARIE, RELAZIONI ESTERNE, </w:t>
      </w:r>
    </w:p>
    <w:p w14:paraId="46115DD9" w14:textId="73E30A6B" w:rsidR="006F0DFD" w:rsidRPr="006F0DFD" w:rsidRDefault="006F0DFD" w:rsidP="006F0DFD">
      <w:pPr>
        <w:spacing w:after="0" w:line="240" w:lineRule="auto"/>
        <w:jc w:val="right"/>
        <w:rPr>
          <w:rFonts w:ascii="Tahoma" w:hAnsi="Tahoma" w:cs="Tahoma"/>
          <w:b/>
          <w:sz w:val="20"/>
          <w:szCs w:val="20"/>
        </w:rPr>
      </w:pPr>
      <w:r w:rsidRPr="006F0DFD">
        <w:rPr>
          <w:rFonts w:ascii="Tahoma" w:hAnsi="Tahoma" w:cs="Tahoma"/>
          <w:b/>
          <w:sz w:val="20"/>
          <w:szCs w:val="20"/>
        </w:rPr>
        <w:t>SPORT, TURISMO, EVENTI, UNESCO</w:t>
      </w:r>
    </w:p>
    <w:p w14:paraId="7CDF32B8" w14:textId="2F24765A" w:rsidR="006F0DFD" w:rsidRPr="006F0DFD" w:rsidRDefault="006F0DFD" w:rsidP="006F0DFD">
      <w:pPr>
        <w:jc w:val="right"/>
        <w:rPr>
          <w:rFonts w:ascii="Tahoma" w:hAnsi="Tahoma" w:cs="Tahoma"/>
          <w:b/>
          <w:sz w:val="20"/>
          <w:szCs w:val="20"/>
        </w:rPr>
      </w:pPr>
      <w:r w:rsidRPr="006F0DFD">
        <w:rPr>
          <w:rFonts w:ascii="Tahoma" w:hAnsi="Tahoma" w:cs="Tahoma"/>
          <w:b/>
          <w:sz w:val="20"/>
          <w:szCs w:val="20"/>
        </w:rPr>
        <w:t xml:space="preserve"> del Comune di Cividale del Friuli </w:t>
      </w:r>
    </w:p>
    <w:p w14:paraId="2A454422" w14:textId="3F36A150" w:rsidR="006F0DFD" w:rsidRPr="006F0DFD" w:rsidRDefault="006F0DFD" w:rsidP="006F0DFD">
      <w:pPr>
        <w:jc w:val="right"/>
        <w:rPr>
          <w:rFonts w:ascii="Tahoma" w:hAnsi="Tahoma" w:cs="Tahoma"/>
          <w:b/>
          <w:sz w:val="20"/>
          <w:szCs w:val="20"/>
        </w:rPr>
      </w:pPr>
      <w:proofErr w:type="gramStart"/>
      <w:r w:rsidRPr="006F0DFD">
        <w:rPr>
          <w:rFonts w:ascii="Tahoma" w:hAnsi="Tahoma" w:cs="Tahoma"/>
          <w:b/>
          <w:sz w:val="20"/>
          <w:szCs w:val="20"/>
        </w:rPr>
        <w:t xml:space="preserve">PEC:  </w:t>
      </w:r>
      <w:r w:rsidRPr="006F0DFD">
        <w:rPr>
          <w:rStyle w:val="rwrr"/>
          <w:rFonts w:ascii="Tahoma" w:hAnsi="Tahoma" w:cs="Tahoma"/>
          <w:sz w:val="20"/>
          <w:szCs w:val="20"/>
        </w:rPr>
        <w:t>comune.cividaledelfriuli@CERTgov.fvg.it</w:t>
      </w:r>
      <w:proofErr w:type="gramEnd"/>
      <w:r w:rsidRPr="006F0DFD">
        <w:rPr>
          <w:rStyle w:val="rwrr"/>
          <w:rFonts w:ascii="Tahoma" w:hAnsi="Tahoma" w:cs="Tahoma"/>
          <w:sz w:val="20"/>
          <w:szCs w:val="20"/>
        </w:rPr>
        <w:t>‎</w:t>
      </w:r>
    </w:p>
    <w:p w14:paraId="37F71F63" w14:textId="77777777" w:rsidR="006F0DFD" w:rsidRPr="006F0DFD" w:rsidRDefault="006F0DFD" w:rsidP="006F0DFD">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6F0DFD">
        <w:rPr>
          <w:rFonts w:ascii="Tahoma" w:hAnsi="Tahoma" w:cs="Tahoma"/>
          <w:b/>
          <w:sz w:val="20"/>
          <w:szCs w:val="20"/>
        </w:rPr>
        <w:t>OGGETTO: Istanza di concessione di PATROCINIO</w:t>
      </w:r>
      <w:r w:rsidRPr="006F0DFD">
        <w:rPr>
          <w:rFonts w:ascii="Tahoma" w:hAnsi="Tahoma" w:cs="Tahoma"/>
          <w:sz w:val="20"/>
          <w:szCs w:val="20"/>
        </w:rPr>
        <w:t xml:space="preserve"> </w:t>
      </w:r>
    </w:p>
    <w:p w14:paraId="100E0954" w14:textId="58B2F9B7" w:rsidR="006F0DFD" w:rsidRPr="006F0DFD" w:rsidRDefault="006F0DFD">
      <w:pPr>
        <w:rPr>
          <w:rFonts w:ascii="Tahoma" w:hAnsi="Tahoma" w:cs="Tahoma"/>
          <w:sz w:val="20"/>
          <w:szCs w:val="20"/>
        </w:rPr>
      </w:pPr>
      <w:r w:rsidRPr="006F0DFD">
        <w:rPr>
          <w:rFonts w:ascii="Tahoma" w:hAnsi="Tahoma" w:cs="Tahoma"/>
          <w:sz w:val="20"/>
          <w:szCs w:val="20"/>
        </w:rPr>
        <w:t xml:space="preserve">_ l _ </w:t>
      </w:r>
      <w:proofErr w:type="spellStart"/>
      <w:r w:rsidRPr="006F0DFD">
        <w:rPr>
          <w:rFonts w:ascii="Tahoma" w:hAnsi="Tahoma" w:cs="Tahoma"/>
          <w:sz w:val="20"/>
          <w:szCs w:val="20"/>
        </w:rPr>
        <w:t>sottoscritt</w:t>
      </w:r>
      <w:proofErr w:type="spellEnd"/>
      <w:r w:rsidRPr="006F0DFD">
        <w:rPr>
          <w:rFonts w:ascii="Tahoma" w:hAnsi="Tahoma" w:cs="Tahoma"/>
          <w:sz w:val="20"/>
          <w:szCs w:val="20"/>
        </w:rPr>
        <w:t xml:space="preserve"> </w:t>
      </w:r>
      <w:r w:rsidR="001653FD">
        <w:rPr>
          <w:rFonts w:ascii="Tahoma" w:hAnsi="Tahoma" w:cs="Tahoma"/>
          <w:sz w:val="20"/>
          <w:szCs w:val="20"/>
        </w:rPr>
        <w:t>____</w:t>
      </w:r>
      <w:r w:rsidRPr="006F0DFD">
        <w:rPr>
          <w:rFonts w:ascii="Tahoma" w:hAnsi="Tahoma" w:cs="Tahoma"/>
          <w:sz w:val="20"/>
          <w:szCs w:val="20"/>
        </w:rPr>
        <w:t xml:space="preserve">____________________________________________________ </w:t>
      </w:r>
    </w:p>
    <w:p w14:paraId="622A8038" w14:textId="77777777" w:rsidR="006F0DFD" w:rsidRPr="006F0DFD" w:rsidRDefault="006F0DFD">
      <w:pPr>
        <w:rPr>
          <w:rFonts w:ascii="Tahoma" w:hAnsi="Tahoma" w:cs="Tahoma"/>
          <w:sz w:val="20"/>
          <w:szCs w:val="20"/>
        </w:rPr>
      </w:pPr>
      <w:r w:rsidRPr="006F0DFD">
        <w:rPr>
          <w:rFonts w:ascii="Tahoma" w:hAnsi="Tahoma" w:cs="Tahoma"/>
          <w:sz w:val="20"/>
          <w:szCs w:val="20"/>
        </w:rPr>
        <w:t xml:space="preserve">nato a _________________________ il ____________________________________ </w:t>
      </w:r>
    </w:p>
    <w:p w14:paraId="11D46996" w14:textId="77777777" w:rsidR="006F0DFD" w:rsidRPr="006F0DFD" w:rsidRDefault="006F0DFD">
      <w:pPr>
        <w:rPr>
          <w:rFonts w:ascii="Tahoma" w:hAnsi="Tahoma" w:cs="Tahoma"/>
          <w:sz w:val="20"/>
          <w:szCs w:val="20"/>
        </w:rPr>
      </w:pPr>
      <w:r w:rsidRPr="006F0DFD">
        <w:rPr>
          <w:rFonts w:ascii="Tahoma" w:hAnsi="Tahoma" w:cs="Tahoma"/>
          <w:sz w:val="20"/>
          <w:szCs w:val="20"/>
        </w:rPr>
        <w:t>residente in _____________________________________</w:t>
      </w:r>
    </w:p>
    <w:p w14:paraId="5ADE2424" w14:textId="77777777" w:rsidR="006F0DFD" w:rsidRPr="006F0DFD" w:rsidRDefault="006F0DFD">
      <w:pPr>
        <w:rPr>
          <w:rFonts w:ascii="Tahoma" w:hAnsi="Tahoma" w:cs="Tahoma"/>
          <w:sz w:val="20"/>
          <w:szCs w:val="20"/>
        </w:rPr>
      </w:pPr>
      <w:r w:rsidRPr="006F0DFD">
        <w:rPr>
          <w:rFonts w:ascii="Tahoma" w:hAnsi="Tahoma" w:cs="Tahoma"/>
          <w:sz w:val="20"/>
          <w:szCs w:val="20"/>
        </w:rPr>
        <w:t xml:space="preserve">Via _______________________________________ </w:t>
      </w:r>
    </w:p>
    <w:p w14:paraId="5B590F29" w14:textId="77777777" w:rsidR="006F0DFD" w:rsidRPr="006F0DFD" w:rsidRDefault="006F0DFD">
      <w:pPr>
        <w:rPr>
          <w:rFonts w:ascii="Tahoma" w:hAnsi="Tahoma" w:cs="Tahoma"/>
          <w:sz w:val="20"/>
          <w:szCs w:val="20"/>
        </w:rPr>
      </w:pPr>
      <w:r w:rsidRPr="006F0DFD">
        <w:rPr>
          <w:rFonts w:ascii="Tahoma" w:hAnsi="Tahoma" w:cs="Tahoma"/>
          <w:sz w:val="20"/>
          <w:szCs w:val="20"/>
        </w:rPr>
        <w:t xml:space="preserve">in qualità di rappresentante legale dell’Istituzione scolastica/Ente/Associazione ________________________________________________ </w:t>
      </w:r>
    </w:p>
    <w:p w14:paraId="49031C69" w14:textId="77777777" w:rsidR="006F0DFD" w:rsidRPr="006F0DFD" w:rsidRDefault="006F0DFD">
      <w:pPr>
        <w:rPr>
          <w:rFonts w:ascii="Tahoma" w:hAnsi="Tahoma" w:cs="Tahoma"/>
          <w:sz w:val="20"/>
          <w:szCs w:val="20"/>
        </w:rPr>
      </w:pPr>
      <w:r w:rsidRPr="006F0DFD">
        <w:rPr>
          <w:rFonts w:ascii="Tahoma" w:hAnsi="Tahoma" w:cs="Tahoma"/>
          <w:sz w:val="20"/>
          <w:szCs w:val="20"/>
        </w:rPr>
        <w:t xml:space="preserve">con sede in </w:t>
      </w:r>
      <w:r w:rsidRPr="006F0DFD">
        <w:rPr>
          <w:rFonts w:ascii="Tahoma" w:hAnsi="Tahoma" w:cs="Tahoma"/>
          <w:sz w:val="20"/>
          <w:szCs w:val="20"/>
        </w:rPr>
        <w:t>_____________________</w:t>
      </w:r>
      <w:r w:rsidRPr="006F0DFD">
        <w:rPr>
          <w:rFonts w:ascii="Tahoma" w:hAnsi="Tahoma" w:cs="Tahoma"/>
          <w:sz w:val="20"/>
          <w:szCs w:val="20"/>
        </w:rPr>
        <w:t xml:space="preserve">_____________________ </w:t>
      </w:r>
    </w:p>
    <w:p w14:paraId="378A5E4E" w14:textId="77777777" w:rsidR="006F0DFD" w:rsidRPr="006F0DFD" w:rsidRDefault="006F0DFD">
      <w:pPr>
        <w:rPr>
          <w:rFonts w:ascii="Tahoma" w:hAnsi="Tahoma" w:cs="Tahoma"/>
          <w:sz w:val="20"/>
          <w:szCs w:val="20"/>
        </w:rPr>
      </w:pPr>
      <w:r w:rsidRPr="006F0DFD">
        <w:rPr>
          <w:rFonts w:ascii="Tahoma" w:hAnsi="Tahoma" w:cs="Tahoma"/>
          <w:sz w:val="20"/>
          <w:szCs w:val="20"/>
        </w:rPr>
        <w:t xml:space="preserve">Via ____________________________________ </w:t>
      </w:r>
    </w:p>
    <w:p w14:paraId="2C91DB27" w14:textId="77777777" w:rsidR="001653FD" w:rsidRDefault="006F0DFD">
      <w:pPr>
        <w:rPr>
          <w:rFonts w:ascii="Tahoma" w:hAnsi="Tahoma" w:cs="Tahoma"/>
          <w:sz w:val="20"/>
          <w:szCs w:val="20"/>
        </w:rPr>
      </w:pPr>
      <w:r w:rsidRPr="006F0DFD">
        <w:rPr>
          <w:rFonts w:ascii="Tahoma" w:hAnsi="Tahoma" w:cs="Tahoma"/>
          <w:sz w:val="20"/>
          <w:szCs w:val="20"/>
        </w:rPr>
        <w:t>tel. ___________________________ mail__________________________________________________</w:t>
      </w:r>
    </w:p>
    <w:p w14:paraId="44CA3183" w14:textId="497AA485" w:rsidR="006F0DFD" w:rsidRPr="006F0DFD" w:rsidRDefault="001653FD">
      <w:pPr>
        <w:rPr>
          <w:rFonts w:ascii="Tahoma" w:hAnsi="Tahoma" w:cs="Tahoma"/>
          <w:sz w:val="20"/>
          <w:szCs w:val="20"/>
        </w:rPr>
      </w:pPr>
      <w:r>
        <w:rPr>
          <w:rFonts w:ascii="Tahoma" w:hAnsi="Tahoma" w:cs="Tahoma"/>
          <w:sz w:val="20"/>
          <w:szCs w:val="20"/>
        </w:rPr>
        <w:t>PEC __________________________________________________________________</w:t>
      </w:r>
      <w:r w:rsidR="006F0DFD" w:rsidRPr="006F0DFD">
        <w:rPr>
          <w:rFonts w:ascii="Tahoma" w:hAnsi="Tahoma" w:cs="Tahoma"/>
          <w:sz w:val="20"/>
          <w:szCs w:val="20"/>
        </w:rPr>
        <w:t xml:space="preserve"> </w:t>
      </w:r>
    </w:p>
    <w:p w14:paraId="3B6BDD0C" w14:textId="77777777" w:rsidR="006F0DFD" w:rsidRPr="006F0DFD" w:rsidRDefault="006F0DFD">
      <w:pPr>
        <w:rPr>
          <w:rFonts w:ascii="Tahoma" w:hAnsi="Tahoma" w:cs="Tahoma"/>
          <w:sz w:val="20"/>
          <w:szCs w:val="20"/>
        </w:rPr>
      </w:pPr>
      <w:r w:rsidRPr="006F0DFD">
        <w:rPr>
          <w:rFonts w:ascii="Tahoma" w:hAnsi="Tahoma" w:cs="Tahoma"/>
          <w:sz w:val="20"/>
          <w:szCs w:val="20"/>
        </w:rPr>
        <w:t xml:space="preserve">ai sensi del vigente Regolamento Comunale per la concessione di contributi di cui dichiara di essere a conoscenza, </w:t>
      </w:r>
    </w:p>
    <w:p w14:paraId="55C94B42" w14:textId="24449FB9" w:rsidR="006F0DFD" w:rsidRDefault="006F0DFD">
      <w:pPr>
        <w:rPr>
          <w:rFonts w:ascii="Tahoma" w:hAnsi="Tahoma" w:cs="Tahoma"/>
          <w:sz w:val="20"/>
          <w:szCs w:val="20"/>
        </w:rPr>
      </w:pPr>
      <w:r w:rsidRPr="006F0DFD">
        <w:rPr>
          <w:rFonts w:ascii="Tahoma" w:hAnsi="Tahoma" w:cs="Tahoma"/>
          <w:sz w:val="20"/>
          <w:szCs w:val="20"/>
        </w:rPr>
        <w:t>C H I E D E LA CONCESSIONE DEL PATROCINIO DELL’AMMINISTRAZIONE COMUNALE DI CIVIDALE DEL FRIULI PER FAVORIRE LA REALIZZAZIONE DELLA SEGUENTE ATTIVITA’/</w:t>
      </w:r>
      <w:r w:rsidR="001653FD">
        <w:rPr>
          <w:rFonts w:ascii="Tahoma" w:hAnsi="Tahoma" w:cs="Tahoma"/>
          <w:sz w:val="20"/>
          <w:szCs w:val="20"/>
        </w:rPr>
        <w:t>INIZIATIVA/</w:t>
      </w:r>
      <w:r w:rsidRPr="006F0DFD">
        <w:rPr>
          <w:rFonts w:ascii="Tahoma" w:hAnsi="Tahoma" w:cs="Tahoma"/>
          <w:sz w:val="20"/>
          <w:szCs w:val="20"/>
        </w:rPr>
        <w:t xml:space="preserve">MANIFESTAZIONE: </w:t>
      </w:r>
    </w:p>
    <w:p w14:paraId="4AC73379" w14:textId="0D281564" w:rsidR="006F0DFD" w:rsidRPr="006F0DFD" w:rsidRDefault="006F0DFD">
      <w:pPr>
        <w:rPr>
          <w:rFonts w:ascii="Tahoma" w:hAnsi="Tahoma" w:cs="Tahoma"/>
          <w:sz w:val="20"/>
          <w:szCs w:val="20"/>
        </w:rPr>
      </w:pPr>
      <w:r w:rsidRPr="006F0DFD">
        <w:rPr>
          <w:rFonts w:ascii="Tahoma" w:hAnsi="Tahoma" w:cs="Tahoma"/>
          <w:sz w:val="20"/>
          <w:szCs w:val="20"/>
        </w:rPr>
        <w:t xml:space="preserve">_______________________________________________________________________________ </w:t>
      </w:r>
    </w:p>
    <w:p w14:paraId="626661A9" w14:textId="0934247E" w:rsidR="006F0DFD" w:rsidRPr="006F0DFD" w:rsidRDefault="006F0DFD">
      <w:pPr>
        <w:rPr>
          <w:rFonts w:ascii="Tahoma" w:hAnsi="Tahoma" w:cs="Tahoma"/>
          <w:sz w:val="20"/>
          <w:szCs w:val="20"/>
        </w:rPr>
      </w:pPr>
      <w:r w:rsidRPr="006F0DFD">
        <w:rPr>
          <w:rFonts w:ascii="Tahoma" w:hAnsi="Tahoma" w:cs="Tahoma"/>
          <w:sz w:val="20"/>
          <w:szCs w:val="20"/>
        </w:rPr>
        <w:t>CHE SI SVOLGERA’ NEL PERIODO</w:t>
      </w:r>
      <w:r w:rsidRPr="006F0DFD">
        <w:rPr>
          <w:rFonts w:ascii="Tahoma" w:hAnsi="Tahoma" w:cs="Tahoma"/>
          <w:sz w:val="20"/>
          <w:szCs w:val="20"/>
        </w:rPr>
        <w:t xml:space="preserve">       </w:t>
      </w:r>
      <w:r w:rsidRPr="006F0DFD">
        <w:rPr>
          <w:rFonts w:ascii="Tahoma" w:hAnsi="Tahoma" w:cs="Tahoma"/>
          <w:sz w:val="20"/>
          <w:szCs w:val="20"/>
        </w:rPr>
        <w:t xml:space="preserve"> ________________________________________________ </w:t>
      </w:r>
    </w:p>
    <w:p w14:paraId="5AD7C380" w14:textId="5AC4FDE9" w:rsidR="006F0DFD" w:rsidRPr="006F0DFD" w:rsidRDefault="006F0DFD">
      <w:pPr>
        <w:rPr>
          <w:rFonts w:ascii="Tahoma" w:hAnsi="Tahoma" w:cs="Tahoma"/>
          <w:sz w:val="20"/>
          <w:szCs w:val="20"/>
        </w:rPr>
      </w:pPr>
      <w:r w:rsidRPr="006F0DFD">
        <w:rPr>
          <w:rFonts w:ascii="Tahoma" w:hAnsi="Tahoma" w:cs="Tahoma"/>
          <w:sz w:val="20"/>
          <w:szCs w:val="20"/>
        </w:rPr>
        <w:t xml:space="preserve">PRESSO ________________________________________________________________________ </w:t>
      </w:r>
    </w:p>
    <w:p w14:paraId="548504AB" w14:textId="17F7909F" w:rsidR="006F0DFD" w:rsidRPr="003D1199" w:rsidRDefault="006F0DFD">
      <w:pPr>
        <w:rPr>
          <w:rFonts w:ascii="Tahoma" w:hAnsi="Tahoma" w:cs="Tahoma"/>
          <w:i/>
          <w:sz w:val="20"/>
          <w:szCs w:val="20"/>
        </w:rPr>
      </w:pPr>
      <w:r w:rsidRPr="003D1199">
        <w:rPr>
          <w:rFonts w:ascii="Tahoma" w:hAnsi="Tahoma" w:cs="Tahoma"/>
          <w:i/>
          <w:sz w:val="20"/>
          <w:szCs w:val="20"/>
        </w:rPr>
        <w:t xml:space="preserve">Allega: </w:t>
      </w:r>
    </w:p>
    <w:p w14:paraId="5DCCF297" w14:textId="0824C6DB" w:rsidR="006F0DFD" w:rsidRPr="003D1199" w:rsidRDefault="006F0DFD">
      <w:pPr>
        <w:rPr>
          <w:rFonts w:ascii="Tahoma" w:hAnsi="Tahoma" w:cs="Tahoma"/>
          <w:i/>
          <w:sz w:val="20"/>
          <w:szCs w:val="20"/>
        </w:rPr>
      </w:pPr>
      <w:r w:rsidRPr="003D1199">
        <w:rPr>
          <w:rFonts w:ascii="Tahoma" w:hAnsi="Tahoma" w:cs="Tahoma"/>
          <w:i/>
          <w:sz w:val="20"/>
          <w:szCs w:val="20"/>
        </w:rPr>
        <w:sym w:font="Wingdings" w:char="F0A8"/>
      </w:r>
      <w:r w:rsidRPr="003D1199">
        <w:rPr>
          <w:rFonts w:ascii="Tahoma" w:hAnsi="Tahoma" w:cs="Tahoma"/>
          <w:i/>
          <w:sz w:val="20"/>
          <w:szCs w:val="20"/>
        </w:rPr>
        <w:t xml:space="preserve"> breve descrizione/relazione dell’iniziativa</w:t>
      </w:r>
      <w:r w:rsidR="00B738EC" w:rsidRPr="003D1199">
        <w:rPr>
          <w:rFonts w:ascii="Tahoma" w:hAnsi="Tahoma" w:cs="Tahoma"/>
          <w:i/>
          <w:sz w:val="20"/>
          <w:szCs w:val="20"/>
        </w:rPr>
        <w:t xml:space="preserve"> per la quale si richiede il patrocinio</w:t>
      </w:r>
      <w:r w:rsidRPr="003D1199">
        <w:rPr>
          <w:rFonts w:ascii="Tahoma" w:hAnsi="Tahoma" w:cs="Tahoma"/>
          <w:i/>
          <w:sz w:val="20"/>
          <w:szCs w:val="20"/>
        </w:rPr>
        <w:t xml:space="preserve"> </w:t>
      </w:r>
    </w:p>
    <w:p w14:paraId="64FFD271" w14:textId="0F98B472" w:rsidR="006F0DFD" w:rsidRPr="003D1199" w:rsidRDefault="006F0DFD">
      <w:pPr>
        <w:rPr>
          <w:rFonts w:ascii="Tahoma" w:hAnsi="Tahoma" w:cs="Tahoma"/>
          <w:i/>
          <w:sz w:val="20"/>
          <w:szCs w:val="20"/>
        </w:rPr>
      </w:pPr>
      <w:r w:rsidRPr="003D1199">
        <w:rPr>
          <w:rFonts w:ascii="Tahoma" w:hAnsi="Tahoma" w:cs="Tahoma"/>
          <w:i/>
          <w:sz w:val="20"/>
          <w:szCs w:val="20"/>
        </w:rPr>
        <w:sym w:font="Wingdings" w:char="F0A8"/>
      </w:r>
      <w:r w:rsidRPr="003D1199">
        <w:rPr>
          <w:rFonts w:ascii="Tahoma" w:hAnsi="Tahoma" w:cs="Tahoma"/>
          <w:i/>
          <w:sz w:val="20"/>
          <w:szCs w:val="20"/>
        </w:rPr>
        <w:t xml:space="preserve"> documento d’identità in corso di validità del sottoscrittore</w:t>
      </w:r>
      <w:r w:rsidR="003D1199" w:rsidRPr="003D1199">
        <w:rPr>
          <w:rFonts w:ascii="Tahoma" w:hAnsi="Tahoma" w:cs="Tahoma"/>
          <w:i/>
          <w:sz w:val="20"/>
          <w:szCs w:val="20"/>
        </w:rPr>
        <w:t>*</w:t>
      </w:r>
      <w:r w:rsidRPr="003D1199">
        <w:rPr>
          <w:rFonts w:ascii="Tahoma" w:hAnsi="Tahoma" w:cs="Tahoma"/>
          <w:i/>
          <w:sz w:val="20"/>
          <w:szCs w:val="20"/>
        </w:rPr>
        <w:t xml:space="preserve"> </w:t>
      </w:r>
    </w:p>
    <w:p w14:paraId="5CD60FD9" w14:textId="77777777" w:rsidR="006F0DFD" w:rsidRDefault="006F0DFD">
      <w:pPr>
        <w:rPr>
          <w:rFonts w:ascii="Tahoma" w:hAnsi="Tahoma" w:cs="Tahoma"/>
          <w:sz w:val="20"/>
          <w:szCs w:val="20"/>
        </w:rPr>
      </w:pPr>
    </w:p>
    <w:p w14:paraId="3DDF5C06" w14:textId="3A334B21" w:rsidR="006F0DFD" w:rsidRPr="006F0DFD" w:rsidRDefault="006F0DFD">
      <w:pPr>
        <w:rPr>
          <w:rFonts w:ascii="Tahoma" w:hAnsi="Tahoma" w:cs="Tahoma"/>
          <w:sz w:val="20"/>
          <w:szCs w:val="20"/>
        </w:rPr>
      </w:pPr>
      <w:r w:rsidRPr="006F0DFD">
        <w:rPr>
          <w:rFonts w:ascii="Tahoma" w:hAnsi="Tahoma" w:cs="Tahoma"/>
          <w:sz w:val="20"/>
          <w:szCs w:val="20"/>
        </w:rPr>
        <w:t xml:space="preserve">Cordiali saluti. </w:t>
      </w:r>
    </w:p>
    <w:p w14:paraId="25A95EF4" w14:textId="77777777" w:rsidR="006F0DFD" w:rsidRPr="006F0DFD" w:rsidRDefault="006F0DFD">
      <w:pPr>
        <w:rPr>
          <w:rFonts w:ascii="Tahoma" w:hAnsi="Tahoma" w:cs="Tahoma"/>
          <w:sz w:val="20"/>
          <w:szCs w:val="20"/>
        </w:rPr>
      </w:pPr>
      <w:r w:rsidRPr="006F0DFD">
        <w:rPr>
          <w:rFonts w:ascii="Tahoma" w:hAnsi="Tahoma" w:cs="Tahoma"/>
          <w:sz w:val="20"/>
          <w:szCs w:val="20"/>
        </w:rPr>
        <w:t>Luogo_____________</w:t>
      </w:r>
      <w:r w:rsidRPr="006F0DFD">
        <w:rPr>
          <w:rFonts w:ascii="Tahoma" w:hAnsi="Tahoma" w:cs="Tahoma"/>
          <w:sz w:val="20"/>
          <w:szCs w:val="20"/>
        </w:rPr>
        <w:t xml:space="preserve">                 </w:t>
      </w:r>
      <w:r w:rsidRPr="006F0DFD">
        <w:rPr>
          <w:rFonts w:ascii="Tahoma" w:hAnsi="Tahoma" w:cs="Tahoma"/>
          <w:sz w:val="20"/>
          <w:szCs w:val="20"/>
        </w:rPr>
        <w:t xml:space="preserve">data ____________ </w:t>
      </w:r>
    </w:p>
    <w:p w14:paraId="0E7D83E3" w14:textId="77777777" w:rsidR="006F0DFD" w:rsidRPr="006F0DFD" w:rsidRDefault="006F0DFD" w:rsidP="006F0DFD">
      <w:pPr>
        <w:ind w:left="6372" w:firstLine="708"/>
        <w:rPr>
          <w:rFonts w:ascii="Tahoma" w:hAnsi="Tahoma" w:cs="Tahoma"/>
          <w:sz w:val="20"/>
          <w:szCs w:val="20"/>
        </w:rPr>
      </w:pPr>
      <w:r w:rsidRPr="006F0DFD">
        <w:rPr>
          <w:rFonts w:ascii="Tahoma" w:hAnsi="Tahoma" w:cs="Tahoma"/>
          <w:sz w:val="20"/>
          <w:szCs w:val="20"/>
        </w:rPr>
        <w:t xml:space="preserve">Firma______________ </w:t>
      </w:r>
    </w:p>
    <w:p w14:paraId="3C76F21E" w14:textId="704F26BE" w:rsidR="006F0DFD" w:rsidRDefault="003D1199" w:rsidP="006F0DFD">
      <w:pPr>
        <w:widowControl w:val="0"/>
        <w:jc w:val="both"/>
        <w:rPr>
          <w:rFonts w:ascii="GillSans" w:hAnsi="GillSans"/>
          <w:b/>
          <w:snapToGrid w:val="0"/>
          <w:sz w:val="16"/>
          <w:szCs w:val="16"/>
        </w:rPr>
      </w:pPr>
      <w:r>
        <w:rPr>
          <w:rFonts w:ascii="GillSans" w:hAnsi="GillSans"/>
          <w:b/>
          <w:snapToGrid w:val="0"/>
          <w:sz w:val="16"/>
          <w:szCs w:val="16"/>
        </w:rPr>
        <w:t>*</w:t>
      </w:r>
      <w:r w:rsidR="006F0DFD">
        <w:rPr>
          <w:rFonts w:ascii="GillSans" w:hAnsi="GillSans"/>
          <w:b/>
          <w:snapToGrid w:val="0"/>
          <w:sz w:val="16"/>
          <w:szCs w:val="16"/>
        </w:rPr>
        <w:t xml:space="preserve">Nel caso in cui il documento non venga firmato digitalmente, è necessario allegare copia di documento d’identità in corso di validità del </w:t>
      </w:r>
      <w:r w:rsidR="006F0DFD">
        <w:rPr>
          <w:rFonts w:ascii="GillSans" w:hAnsi="GillSans"/>
          <w:b/>
          <w:snapToGrid w:val="0"/>
          <w:sz w:val="16"/>
          <w:szCs w:val="16"/>
        </w:rPr>
        <w:t>sottoscrittore/</w:t>
      </w:r>
      <w:r w:rsidR="006F0DFD">
        <w:rPr>
          <w:rFonts w:ascii="GillSans" w:hAnsi="GillSans"/>
          <w:b/>
          <w:snapToGrid w:val="0"/>
          <w:sz w:val="16"/>
          <w:szCs w:val="16"/>
        </w:rPr>
        <w:t xml:space="preserve">dichiarante </w:t>
      </w:r>
    </w:p>
    <w:p w14:paraId="786B7D9B" w14:textId="3F0E8DB4" w:rsidR="006F0DFD" w:rsidRPr="00AE56F7" w:rsidRDefault="00AE56F7" w:rsidP="006F0DFD">
      <w:pPr>
        <w:spacing w:after="0" w:line="240" w:lineRule="auto"/>
        <w:rPr>
          <w:rFonts w:ascii="Tahoma" w:hAnsi="Tahoma" w:cs="Tahoma"/>
          <w:b/>
          <w:sz w:val="18"/>
          <w:szCs w:val="18"/>
          <w:lang w:eastAsia="it-IT"/>
        </w:rPr>
      </w:pPr>
      <w:r w:rsidRPr="00AE56F7">
        <w:rPr>
          <w:rFonts w:ascii="Tahoma" w:hAnsi="Tahoma" w:cs="Tahoma"/>
          <w:b/>
          <w:snapToGrid w:val="0"/>
          <w:sz w:val="18"/>
          <w:szCs w:val="18"/>
        </w:rPr>
        <w:t xml:space="preserve">DICHIARA INOLTRE </w:t>
      </w:r>
      <w:r w:rsidR="006F0DFD" w:rsidRPr="00AE56F7">
        <w:rPr>
          <w:rFonts w:ascii="Tahoma" w:hAnsi="Tahoma" w:cs="Tahoma"/>
          <w:b/>
          <w:snapToGrid w:val="0"/>
          <w:sz w:val="18"/>
          <w:szCs w:val="18"/>
        </w:rPr>
        <w:t>DI AVER PRESO VISIONE DELL’INFORMATIVA SUL TRATTAMENTO DEI DATI PERSONALI ALLEGATA ALLA PRESENTE.</w:t>
      </w:r>
    </w:p>
    <w:p w14:paraId="4EBE9CFE" w14:textId="6A43D46A" w:rsidR="00457B01" w:rsidRDefault="006F0DFD" w:rsidP="006F0DFD">
      <w:pPr>
        <w:spacing w:after="0" w:line="240" w:lineRule="auto"/>
        <w:rPr>
          <w:rFonts w:cs="Arial"/>
          <w:i/>
          <w:sz w:val="24"/>
          <w:szCs w:val="24"/>
          <w:lang w:eastAsia="it-IT"/>
        </w:rPr>
      </w:pPr>
      <w:r>
        <w:rPr>
          <w:rFonts w:cs="Arial"/>
          <w:sz w:val="24"/>
          <w:szCs w:val="24"/>
          <w:lang w:eastAsia="it-IT"/>
        </w:rPr>
        <w:br/>
      </w:r>
      <w:r w:rsidRPr="00AE56F7">
        <w:rPr>
          <w:rFonts w:cs="Arial"/>
          <w:i/>
          <w:sz w:val="24"/>
          <w:szCs w:val="24"/>
          <w:lang w:eastAsia="it-IT"/>
        </w:rPr>
        <w:t xml:space="preserve">Data: ......................................  </w:t>
      </w:r>
      <w:r w:rsidRPr="00AE56F7">
        <w:rPr>
          <w:rFonts w:cs="Arial"/>
          <w:i/>
          <w:sz w:val="24"/>
          <w:szCs w:val="24"/>
          <w:lang w:eastAsia="it-IT"/>
        </w:rPr>
        <w:tab/>
      </w:r>
      <w:r w:rsidRPr="00AE56F7">
        <w:rPr>
          <w:rFonts w:cs="Arial"/>
          <w:i/>
          <w:sz w:val="24"/>
          <w:szCs w:val="24"/>
          <w:lang w:eastAsia="it-IT"/>
        </w:rPr>
        <w:tab/>
        <w:t xml:space="preserve">Il/La dichiarante ……….......................................... </w:t>
      </w:r>
    </w:p>
    <w:p w14:paraId="70B01853" w14:textId="67D32105" w:rsidR="006F0DFD" w:rsidRPr="00457B01" w:rsidRDefault="00457B01">
      <w:pPr>
        <w:rPr>
          <w:rFonts w:cs="Arial"/>
          <w:i/>
          <w:sz w:val="24"/>
          <w:szCs w:val="24"/>
          <w:lang w:eastAsia="it-IT"/>
        </w:rPr>
      </w:pPr>
      <w:r>
        <w:rPr>
          <w:rFonts w:cs="Arial"/>
          <w:i/>
          <w:sz w:val="24"/>
          <w:szCs w:val="24"/>
          <w:lang w:eastAsia="it-IT"/>
        </w:rPr>
        <w:br w:type="page"/>
      </w:r>
      <w:bookmarkStart w:id="0" w:name="_GoBack"/>
      <w:bookmarkEnd w:id="0"/>
      <w:r w:rsidR="006F0DFD" w:rsidRPr="00AE56F7">
        <w:rPr>
          <w:rFonts w:ascii="Tahoma" w:hAnsi="Tahoma" w:cs="Tahoma"/>
          <w:b/>
          <w:sz w:val="20"/>
          <w:szCs w:val="20"/>
        </w:rPr>
        <w:t>E</w:t>
      </w:r>
      <w:r w:rsidR="006F0DFD" w:rsidRPr="00AE56F7">
        <w:rPr>
          <w:rFonts w:ascii="Tahoma" w:hAnsi="Tahoma" w:cs="Tahoma"/>
          <w:b/>
          <w:sz w:val="20"/>
          <w:szCs w:val="20"/>
        </w:rPr>
        <w:t xml:space="preserve">STRATTO DAL REGOLAMENTO PER L’ATTRIBUZIONE DI VANTAGGI ECONOMICI </w:t>
      </w:r>
    </w:p>
    <w:p w14:paraId="6F727071" w14:textId="3B80CD48" w:rsidR="006F0DFD" w:rsidRPr="00AE56F7" w:rsidRDefault="006F0DFD">
      <w:pPr>
        <w:rPr>
          <w:rFonts w:ascii="Tahoma" w:hAnsi="Tahoma" w:cs="Tahoma"/>
          <w:sz w:val="20"/>
          <w:szCs w:val="20"/>
        </w:rPr>
      </w:pPr>
      <w:r w:rsidRPr="00AE56F7">
        <w:rPr>
          <w:rFonts w:ascii="Tahoma" w:hAnsi="Tahoma" w:cs="Tahoma"/>
          <w:sz w:val="20"/>
          <w:szCs w:val="20"/>
        </w:rPr>
        <w:t xml:space="preserve">Art. 32 CONCESSIONE DI BENI E SERVIZI E' facoltà dell’Amministrazione, attraverso i vari Settori ed Uffici competenti ed in conformità ad ulteriori e specifici Regolamenti Comunali, collaborare alla realizzazione di iniziative e manifestazioni comprese nei settori di cui all’art. 1 organizzate da terzi e concedere in uso occasionale e temporaneo vantaggi economici finalizzati esclusivamente al perseguimento di un fine tutelato, intesi come concessione di beni di proprietà dell’Amministrazione Comunale, servizi comunali, prestazioni . La fruizione di un bene comunale o di un servizio finalizzato ad una collaborazione con terzi, trova disciplina nei corrispondenti regolamenti specifici o negli atti assunti dal Consiglio Comunale e viene disposta dagli Uffici competenti. La richiesta di concessione di beni o servizi comunali deve pervenire al Comune almeno quaranta giorni prima dello svolgimento dell’iniziativa o attività. Sono ammesse richieste pervenute anche a seguito di detto termine </w:t>
      </w:r>
      <w:r w:rsidRPr="00AE56F7">
        <w:rPr>
          <w:rFonts w:ascii="Tahoma" w:hAnsi="Tahoma" w:cs="Tahoma"/>
          <w:sz w:val="20"/>
          <w:szCs w:val="20"/>
        </w:rPr>
        <w:lastRenderedPageBreak/>
        <w:t>purch</w:t>
      </w:r>
      <w:r w:rsidR="00AE56F7">
        <w:rPr>
          <w:rFonts w:ascii="Tahoma" w:hAnsi="Tahoma" w:cs="Tahoma"/>
          <w:sz w:val="20"/>
          <w:szCs w:val="20"/>
        </w:rPr>
        <w:t>é</w:t>
      </w:r>
      <w:r w:rsidRPr="00AE56F7">
        <w:rPr>
          <w:rFonts w:ascii="Tahoma" w:hAnsi="Tahoma" w:cs="Tahoma"/>
          <w:sz w:val="20"/>
          <w:szCs w:val="20"/>
        </w:rPr>
        <w:t xml:space="preserve"> abbiano carattere d’urgenza ed eccezionalità. </w:t>
      </w:r>
    </w:p>
    <w:p w14:paraId="026414E3" w14:textId="5152C593" w:rsidR="00651666" w:rsidRPr="00AE56F7" w:rsidRDefault="006F0DFD">
      <w:pPr>
        <w:rPr>
          <w:rFonts w:ascii="Tahoma" w:hAnsi="Tahoma" w:cs="Tahoma"/>
          <w:sz w:val="20"/>
          <w:szCs w:val="20"/>
        </w:rPr>
      </w:pPr>
      <w:r w:rsidRPr="00AE56F7">
        <w:rPr>
          <w:rFonts w:ascii="Tahoma" w:hAnsi="Tahoma" w:cs="Tahoma"/>
          <w:sz w:val="20"/>
          <w:szCs w:val="20"/>
        </w:rPr>
        <w:t>Art 33 PATROCINIO Può essere concesso il patrocino del Comune alle attività, iniziative e manifestazioni che siano ritenute di rilevante importanza per lo sviluppo della cultura, dell'arte, dello sport, dell'economia e del benessere complessivo della collettività e della Città di Cividale del Friuli, comunque comprese nei settori di cui all’art. 1. Qualora le iniziative o le manifestazioni si svolgano sotto il patrocinio del Comune potranno essere disposte dagli Uffici competenti ed in conformità ad ulteriori e specifici Regolamenti: la concessione di beni e servizi comunali compresi quelli detenuti in locazione o ad altro titolo, necessari alle attività, iniziative e manifestazioni patrocinate, a tariffa ridotta; la riduzione dei diritti sulle pubbliche affissioni, ai sensi di legge. I relativi manifesti devono evidenziare che si tratta di iniziativa assistita dal patrocinio del Comune.</w:t>
      </w:r>
    </w:p>
    <w:p w14:paraId="585D11C3" w14:textId="057F5603" w:rsidR="006F0DFD" w:rsidRDefault="006F0DFD"/>
    <w:p w14:paraId="484038C1" w14:textId="77777777" w:rsidR="00AE56F7" w:rsidRPr="00AE56F7" w:rsidRDefault="00AE56F7" w:rsidP="00AE56F7">
      <w:pPr>
        <w:jc w:val="center"/>
        <w:rPr>
          <w:rFonts w:ascii="Tahoma" w:hAnsi="Tahoma" w:cs="Tahoma"/>
          <w:b/>
          <w:sz w:val="20"/>
          <w:szCs w:val="20"/>
        </w:rPr>
      </w:pPr>
      <w:r w:rsidRPr="00AE56F7">
        <w:rPr>
          <w:rFonts w:ascii="Tahoma" w:hAnsi="Tahoma" w:cs="Tahoma"/>
          <w:b/>
          <w:sz w:val="20"/>
          <w:szCs w:val="20"/>
        </w:rPr>
        <w:t>INFORMATIVA SUL TRATTAMENTO DEI SUOI DATI PERSONALI</w:t>
      </w:r>
    </w:p>
    <w:p w14:paraId="183D6CDE" w14:textId="77777777" w:rsidR="00AE56F7" w:rsidRDefault="00AE56F7" w:rsidP="00AE56F7">
      <w:pPr>
        <w:pBdr>
          <w:top w:val="single" w:sz="4" w:space="1" w:color="auto"/>
          <w:left w:val="single" w:sz="4" w:space="4" w:color="auto"/>
          <w:bottom w:val="single" w:sz="4" w:space="1" w:color="auto"/>
          <w:right w:val="single" w:sz="4" w:space="4" w:color="auto"/>
          <w:between w:val="single" w:sz="4" w:space="1" w:color="auto"/>
        </w:pBdr>
        <w:shd w:val="clear" w:color="auto" w:fill="EEECE1"/>
        <w:jc w:val="center"/>
        <w:rPr>
          <w:b/>
          <w:sz w:val="16"/>
          <w:szCs w:val="16"/>
        </w:rPr>
      </w:pPr>
      <w:r>
        <w:rPr>
          <w:b/>
          <w:sz w:val="16"/>
          <w:szCs w:val="16"/>
        </w:rPr>
        <w:t>AREA: UO CULTURA, POLITICHE COMUNITARIE, RELAZIONI ESTERNE, SPORT, TURISMO, EVENTI, UNESCO</w:t>
      </w:r>
    </w:p>
    <w:p w14:paraId="4422AEEF" w14:textId="77777777" w:rsidR="00AE56F7" w:rsidRDefault="00AE56F7" w:rsidP="00AE56F7">
      <w:pPr>
        <w:rPr>
          <w:sz w:val="16"/>
          <w:szCs w:val="16"/>
        </w:rPr>
      </w:pPr>
      <w:r>
        <w:rPr>
          <w:sz w:val="16"/>
          <w:szCs w:val="16"/>
        </w:rPr>
        <w:t>A norma dell'articolo 13 del Regolamento Europeo 679/2016 in materia di protezione dei dati personali, è nostra cura fornirle alcune informazioni relative al trattamento dei Suoi dati personali e dei dati personali di soggetti componenti il Suo nucleo familiare, nel contesto dei Procedimenti e dei Servizi svolti dal Titolare del Trattamento, come qui descritte.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E56F7" w14:paraId="0515333A" w14:textId="77777777" w:rsidTr="00AE56F7">
        <w:tc>
          <w:tcPr>
            <w:tcW w:w="9628" w:type="dxa"/>
            <w:tcBorders>
              <w:top w:val="single" w:sz="4" w:space="0" w:color="auto"/>
              <w:left w:val="single" w:sz="4" w:space="0" w:color="auto"/>
              <w:bottom w:val="single" w:sz="4" w:space="0" w:color="auto"/>
              <w:right w:val="single" w:sz="4" w:space="0" w:color="auto"/>
            </w:tcBorders>
            <w:shd w:val="clear" w:color="auto" w:fill="BFBFBF"/>
            <w:hideMark/>
          </w:tcPr>
          <w:p w14:paraId="1F39BD05" w14:textId="77777777" w:rsidR="00AE56F7" w:rsidRDefault="00AE56F7">
            <w:pPr>
              <w:rPr>
                <w:sz w:val="16"/>
                <w:szCs w:val="16"/>
              </w:rPr>
            </w:pPr>
            <w:r>
              <w:rPr>
                <w:sz w:val="16"/>
                <w:szCs w:val="16"/>
              </w:rPr>
              <w:t>Titolare del trattamento</w:t>
            </w:r>
          </w:p>
        </w:tc>
      </w:tr>
      <w:tr w:rsidR="00AE56F7" w14:paraId="53F2BD54" w14:textId="77777777" w:rsidTr="00AE56F7">
        <w:tc>
          <w:tcPr>
            <w:tcW w:w="9628" w:type="dxa"/>
            <w:tcBorders>
              <w:top w:val="single" w:sz="4" w:space="0" w:color="auto"/>
              <w:left w:val="single" w:sz="4" w:space="0" w:color="auto"/>
              <w:bottom w:val="single" w:sz="4" w:space="0" w:color="auto"/>
              <w:right w:val="single" w:sz="4" w:space="0" w:color="auto"/>
            </w:tcBorders>
          </w:tcPr>
          <w:p w14:paraId="4E23F174" w14:textId="26BDD724" w:rsidR="00AE56F7" w:rsidRDefault="00AE56F7">
            <w:pPr>
              <w:rPr>
                <w:sz w:val="16"/>
                <w:szCs w:val="16"/>
              </w:rPr>
            </w:pPr>
            <w:r>
              <w:rPr>
                <w:sz w:val="16"/>
                <w:szCs w:val="16"/>
              </w:rPr>
              <w:t>COMUNE DI CIVIDALE DEL FRIULI – U.O. CULTURA, POLITICHE COMUNITARIE, RELAZIONI ESTERNE, SPORT, TURISMO, EVENTI, UNESCO</w:t>
            </w:r>
          </w:p>
        </w:tc>
      </w:tr>
      <w:tr w:rsidR="00AE56F7" w14:paraId="5C53E703" w14:textId="77777777" w:rsidTr="00AE56F7">
        <w:tc>
          <w:tcPr>
            <w:tcW w:w="9628" w:type="dxa"/>
            <w:tcBorders>
              <w:top w:val="single" w:sz="4" w:space="0" w:color="auto"/>
              <w:left w:val="single" w:sz="4" w:space="0" w:color="auto"/>
              <w:bottom w:val="single" w:sz="4" w:space="0" w:color="auto"/>
              <w:right w:val="single" w:sz="4" w:space="0" w:color="auto"/>
            </w:tcBorders>
            <w:shd w:val="clear" w:color="auto" w:fill="BFBFBF"/>
            <w:hideMark/>
          </w:tcPr>
          <w:p w14:paraId="22561AEE" w14:textId="77777777" w:rsidR="00AE56F7" w:rsidRDefault="00AE56F7">
            <w:pPr>
              <w:rPr>
                <w:sz w:val="16"/>
                <w:szCs w:val="16"/>
              </w:rPr>
            </w:pPr>
            <w:r>
              <w:rPr>
                <w:sz w:val="16"/>
                <w:szCs w:val="16"/>
              </w:rPr>
              <w:t>Responsabile della Protezione dei Dati (DPO)</w:t>
            </w:r>
          </w:p>
        </w:tc>
      </w:tr>
      <w:tr w:rsidR="00AE56F7" w14:paraId="28EDBF4A" w14:textId="77777777" w:rsidTr="00AE56F7">
        <w:tc>
          <w:tcPr>
            <w:tcW w:w="9628" w:type="dxa"/>
            <w:tcBorders>
              <w:top w:val="single" w:sz="4" w:space="0" w:color="auto"/>
              <w:left w:val="single" w:sz="4" w:space="0" w:color="auto"/>
              <w:bottom w:val="single" w:sz="4" w:space="0" w:color="auto"/>
              <w:right w:val="single" w:sz="4" w:space="0" w:color="auto"/>
            </w:tcBorders>
          </w:tcPr>
          <w:p w14:paraId="38E449BE" w14:textId="5BF3477C" w:rsidR="00AE56F7" w:rsidRDefault="00AE56F7">
            <w:pPr>
              <w:rPr>
                <w:sz w:val="16"/>
                <w:szCs w:val="16"/>
              </w:rPr>
            </w:pPr>
            <w:r>
              <w:rPr>
                <w:sz w:val="16"/>
                <w:szCs w:val="16"/>
              </w:rPr>
              <w:t>Vedi sezione privacy sito web istituzionale o sito web www.garanteprivacy.it</w:t>
            </w:r>
          </w:p>
        </w:tc>
      </w:tr>
    </w:tbl>
    <w:p w14:paraId="43D03560" w14:textId="77777777" w:rsidR="00AE56F7" w:rsidRDefault="00AE56F7" w:rsidP="00AE56F7">
      <w:pPr>
        <w:rPr>
          <w:sz w:val="16"/>
          <w:szCs w:val="16"/>
        </w:rPr>
      </w:pPr>
    </w:p>
    <w:p w14:paraId="259C8642" w14:textId="77777777" w:rsidR="00AE56F7" w:rsidRDefault="00AE56F7" w:rsidP="00AE56F7">
      <w:pPr>
        <w:rPr>
          <w:sz w:val="16"/>
          <w:szCs w:val="16"/>
        </w:rPr>
      </w:pPr>
      <w:r>
        <w:rPr>
          <w:sz w:val="16"/>
          <w:szCs w:val="16"/>
        </w:rPr>
        <w:t>Finalità per le quali l’ENTE tratterà i Suoi dati personali, sia nel corso dei Procedimenti che nella gestione del rapporto futuro.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3389"/>
      </w:tblGrid>
      <w:tr w:rsidR="00AE56F7" w14:paraId="79AB85A0" w14:textId="77777777" w:rsidTr="00AE56F7">
        <w:tc>
          <w:tcPr>
            <w:tcW w:w="6239" w:type="dxa"/>
            <w:tcBorders>
              <w:top w:val="single" w:sz="4" w:space="0" w:color="auto"/>
              <w:left w:val="single" w:sz="4" w:space="0" w:color="auto"/>
              <w:bottom w:val="single" w:sz="4" w:space="0" w:color="auto"/>
              <w:right w:val="single" w:sz="4" w:space="0" w:color="auto"/>
            </w:tcBorders>
            <w:shd w:val="clear" w:color="auto" w:fill="BFBFBF"/>
            <w:hideMark/>
          </w:tcPr>
          <w:p w14:paraId="60678417" w14:textId="77777777" w:rsidR="00AE56F7" w:rsidRDefault="00AE56F7">
            <w:pPr>
              <w:jc w:val="center"/>
              <w:rPr>
                <w:sz w:val="16"/>
                <w:szCs w:val="16"/>
              </w:rPr>
            </w:pPr>
            <w:r>
              <w:rPr>
                <w:sz w:val="16"/>
                <w:szCs w:val="16"/>
              </w:rPr>
              <w:t>Finalità</w:t>
            </w:r>
          </w:p>
        </w:tc>
        <w:tc>
          <w:tcPr>
            <w:tcW w:w="3389" w:type="dxa"/>
            <w:tcBorders>
              <w:top w:val="single" w:sz="4" w:space="0" w:color="auto"/>
              <w:left w:val="single" w:sz="4" w:space="0" w:color="auto"/>
              <w:bottom w:val="single" w:sz="4" w:space="0" w:color="auto"/>
              <w:right w:val="single" w:sz="4" w:space="0" w:color="auto"/>
            </w:tcBorders>
            <w:shd w:val="clear" w:color="auto" w:fill="BFBFBF"/>
            <w:hideMark/>
          </w:tcPr>
          <w:p w14:paraId="7E435F4A" w14:textId="77777777" w:rsidR="00AE56F7" w:rsidRDefault="00AE56F7">
            <w:pPr>
              <w:jc w:val="center"/>
              <w:rPr>
                <w:sz w:val="16"/>
                <w:szCs w:val="16"/>
              </w:rPr>
            </w:pPr>
            <w:r>
              <w:rPr>
                <w:sz w:val="16"/>
                <w:szCs w:val="16"/>
              </w:rPr>
              <w:t>Base giuridica del trattamento</w:t>
            </w:r>
          </w:p>
        </w:tc>
      </w:tr>
      <w:tr w:rsidR="00AE56F7" w14:paraId="0D68F66C" w14:textId="77777777" w:rsidTr="00AE56F7">
        <w:tc>
          <w:tcPr>
            <w:tcW w:w="6239" w:type="dxa"/>
            <w:tcBorders>
              <w:top w:val="single" w:sz="4" w:space="0" w:color="auto"/>
              <w:left w:val="single" w:sz="4" w:space="0" w:color="auto"/>
              <w:bottom w:val="single" w:sz="4" w:space="0" w:color="auto"/>
              <w:right w:val="single" w:sz="4" w:space="0" w:color="auto"/>
            </w:tcBorders>
          </w:tcPr>
          <w:p w14:paraId="4432531F" w14:textId="77777777" w:rsidR="00AE56F7" w:rsidRDefault="00AE56F7" w:rsidP="00AE56F7">
            <w:pPr>
              <w:numPr>
                <w:ilvl w:val="0"/>
                <w:numId w:val="1"/>
              </w:numPr>
              <w:spacing w:after="0" w:line="240" w:lineRule="auto"/>
              <w:jc w:val="both"/>
              <w:rPr>
                <w:sz w:val="16"/>
                <w:szCs w:val="16"/>
              </w:rPr>
            </w:pPr>
            <w:r>
              <w:rPr>
                <w:sz w:val="16"/>
                <w:szCs w:val="16"/>
              </w:rPr>
              <w:t xml:space="preserve">attività amministrative istruttorie inerenti </w:t>
            </w:r>
            <w:proofErr w:type="gramStart"/>
            <w:r>
              <w:rPr>
                <w:sz w:val="16"/>
                <w:szCs w:val="16"/>
              </w:rPr>
              <w:t>l’adozione</w:t>
            </w:r>
            <w:proofErr w:type="gramEnd"/>
            <w:r>
              <w:rPr>
                <w:sz w:val="16"/>
                <w:szCs w:val="16"/>
              </w:rPr>
              <w:t xml:space="preserve"> del provvedimento richiesto o previsto da norme di legge o regolamento, particolare </w:t>
            </w:r>
          </w:p>
          <w:p w14:paraId="59AB99D0" w14:textId="77777777" w:rsidR="00AE56F7" w:rsidRDefault="00AE56F7">
            <w:pPr>
              <w:rPr>
                <w:sz w:val="16"/>
                <w:szCs w:val="16"/>
              </w:rPr>
            </w:pPr>
          </w:p>
          <w:p w14:paraId="27389A54" w14:textId="77777777" w:rsidR="00AE56F7" w:rsidRDefault="00AE56F7">
            <w:pPr>
              <w:rPr>
                <w:sz w:val="16"/>
                <w:szCs w:val="16"/>
              </w:rPr>
            </w:pPr>
            <w:r>
              <w:rPr>
                <w:sz w:val="16"/>
                <w:szCs w:val="16"/>
              </w:rPr>
              <w:t>AI SENSI DELLA LEGGE / REGOLAMENTO</w:t>
            </w:r>
          </w:p>
          <w:p w14:paraId="41855338" w14:textId="77777777" w:rsidR="00AE56F7" w:rsidRDefault="00AE56F7">
            <w:pPr>
              <w:rPr>
                <w:sz w:val="16"/>
                <w:szCs w:val="16"/>
              </w:rPr>
            </w:pPr>
          </w:p>
        </w:tc>
        <w:tc>
          <w:tcPr>
            <w:tcW w:w="3389" w:type="dxa"/>
            <w:tcBorders>
              <w:top w:val="single" w:sz="4" w:space="0" w:color="auto"/>
              <w:left w:val="single" w:sz="4" w:space="0" w:color="auto"/>
              <w:bottom w:val="single" w:sz="4" w:space="0" w:color="auto"/>
              <w:right w:val="single" w:sz="4" w:space="0" w:color="auto"/>
            </w:tcBorders>
            <w:hideMark/>
          </w:tcPr>
          <w:p w14:paraId="32D668DB" w14:textId="77777777" w:rsidR="00AE56F7" w:rsidRDefault="00AE56F7" w:rsidP="00AE56F7">
            <w:pPr>
              <w:numPr>
                <w:ilvl w:val="0"/>
                <w:numId w:val="2"/>
              </w:numPr>
              <w:spacing w:after="120" w:line="240" w:lineRule="auto"/>
              <w:jc w:val="both"/>
              <w:rPr>
                <w:sz w:val="16"/>
                <w:szCs w:val="16"/>
              </w:rPr>
            </w:pPr>
            <w:r>
              <w:rPr>
                <w:sz w:val="16"/>
                <w:szCs w:val="16"/>
              </w:rPr>
              <w:t xml:space="preserve">Art. 6 comma 1 lett. C GDPR </w:t>
            </w:r>
            <w:proofErr w:type="gramStart"/>
            <w:r>
              <w:rPr>
                <w:sz w:val="16"/>
                <w:szCs w:val="16"/>
              </w:rPr>
              <w:t>-  Trattamento</w:t>
            </w:r>
            <w:proofErr w:type="gramEnd"/>
            <w:r>
              <w:rPr>
                <w:sz w:val="16"/>
                <w:szCs w:val="16"/>
              </w:rPr>
              <w:t xml:space="preserve"> necessario per adempiere un obbligo legale al quale è soggetto il titolare del trattamento;</w:t>
            </w:r>
          </w:p>
          <w:p w14:paraId="66816768" w14:textId="77777777" w:rsidR="00AE56F7" w:rsidRDefault="00AE56F7" w:rsidP="00AE56F7">
            <w:pPr>
              <w:numPr>
                <w:ilvl w:val="0"/>
                <w:numId w:val="2"/>
              </w:numPr>
              <w:spacing w:after="0" w:line="240" w:lineRule="auto"/>
              <w:jc w:val="both"/>
              <w:rPr>
                <w:sz w:val="16"/>
                <w:szCs w:val="16"/>
              </w:rPr>
            </w:pPr>
            <w:r>
              <w:rPr>
                <w:sz w:val="16"/>
                <w:szCs w:val="16"/>
              </w:rPr>
              <w:t>Art. 6 comma 1 lett. E GDPR - Trattamento è necessario per l'esecuzione di un compito connesso all'esercizio di pubblici poteri di cui è investito il titolare.</w:t>
            </w:r>
          </w:p>
        </w:tc>
      </w:tr>
      <w:tr w:rsidR="00AE56F7" w14:paraId="2B4014A5" w14:textId="77777777" w:rsidTr="00AE56F7">
        <w:tc>
          <w:tcPr>
            <w:tcW w:w="6239" w:type="dxa"/>
            <w:tcBorders>
              <w:top w:val="single" w:sz="4" w:space="0" w:color="auto"/>
              <w:left w:val="single" w:sz="4" w:space="0" w:color="auto"/>
              <w:bottom w:val="single" w:sz="4" w:space="0" w:color="auto"/>
              <w:right w:val="single" w:sz="4" w:space="0" w:color="auto"/>
            </w:tcBorders>
            <w:hideMark/>
          </w:tcPr>
          <w:p w14:paraId="0EC24775" w14:textId="77777777" w:rsidR="00AE56F7" w:rsidRDefault="00AE56F7" w:rsidP="00AE56F7">
            <w:pPr>
              <w:numPr>
                <w:ilvl w:val="0"/>
                <w:numId w:val="3"/>
              </w:numPr>
              <w:spacing w:after="0" w:line="240" w:lineRule="auto"/>
              <w:jc w:val="both"/>
              <w:rPr>
                <w:sz w:val="16"/>
                <w:szCs w:val="16"/>
              </w:rPr>
            </w:pPr>
            <w:r>
              <w:rPr>
                <w:sz w:val="16"/>
                <w:szCs w:val="16"/>
              </w:rPr>
              <w:t xml:space="preserve">Eventuale attività di pubblicazione di atti, documenti ed informazioni all'Albo pretorio online e nelle sezioni di Amministrazione Trasparente ai sensi del </w:t>
            </w:r>
            <w:proofErr w:type="spellStart"/>
            <w:r>
              <w:rPr>
                <w:sz w:val="16"/>
                <w:szCs w:val="16"/>
              </w:rPr>
              <w:t>D.lgs</w:t>
            </w:r>
            <w:proofErr w:type="spellEnd"/>
            <w:r>
              <w:rPr>
                <w:sz w:val="16"/>
                <w:szCs w:val="16"/>
              </w:rPr>
              <w:t xml:space="preserve"> 33/13 </w:t>
            </w:r>
          </w:p>
          <w:p w14:paraId="4E3C0C26" w14:textId="77777777" w:rsidR="00AE56F7" w:rsidRDefault="00AE56F7" w:rsidP="00AE56F7">
            <w:pPr>
              <w:numPr>
                <w:ilvl w:val="0"/>
                <w:numId w:val="3"/>
              </w:numPr>
              <w:spacing w:after="0" w:line="240" w:lineRule="auto"/>
              <w:jc w:val="both"/>
              <w:rPr>
                <w:sz w:val="16"/>
                <w:szCs w:val="16"/>
              </w:rPr>
            </w:pPr>
            <w:r>
              <w:rPr>
                <w:sz w:val="16"/>
                <w:szCs w:val="16"/>
              </w:rPr>
              <w:t>gestione accesso procedimentale, accesso civico, accesso generalizzato, accesso Consiglieri Comunali altre forme di accesso</w:t>
            </w:r>
          </w:p>
          <w:p w14:paraId="70AAF3EE" w14:textId="77777777" w:rsidR="00AE56F7" w:rsidRDefault="00AE56F7" w:rsidP="00AE56F7">
            <w:pPr>
              <w:numPr>
                <w:ilvl w:val="0"/>
                <w:numId w:val="3"/>
              </w:numPr>
              <w:spacing w:after="0" w:line="240" w:lineRule="auto"/>
              <w:jc w:val="both"/>
              <w:rPr>
                <w:sz w:val="16"/>
                <w:szCs w:val="16"/>
              </w:rPr>
            </w:pPr>
            <w:r>
              <w:rPr>
                <w:sz w:val="16"/>
                <w:szCs w:val="16"/>
              </w:rPr>
              <w:t>Gestire la protocollazione, l’archiviazione e la conservazione ai sensi del Codice dell’amministrazione digitale (</w:t>
            </w:r>
            <w:proofErr w:type="spellStart"/>
            <w:r>
              <w:rPr>
                <w:sz w:val="16"/>
                <w:szCs w:val="16"/>
              </w:rPr>
              <w:t>D.Lgs</w:t>
            </w:r>
            <w:proofErr w:type="spellEnd"/>
            <w:r>
              <w:rPr>
                <w:sz w:val="16"/>
                <w:szCs w:val="16"/>
              </w:rPr>
              <w:t xml:space="preserve"> 82/2005 e </w:t>
            </w:r>
            <w:proofErr w:type="spellStart"/>
            <w:r>
              <w:rPr>
                <w:sz w:val="16"/>
                <w:szCs w:val="16"/>
              </w:rPr>
              <w:t>s.m.i.</w:t>
            </w:r>
            <w:proofErr w:type="spellEnd"/>
            <w:r>
              <w:rPr>
                <w:sz w:val="16"/>
                <w:szCs w:val="16"/>
              </w:rPr>
              <w:t xml:space="preserve">).  di dati, informazioni, comunicazioni anche elettroniche e documenti inerenti </w:t>
            </w:r>
            <w:proofErr w:type="gramStart"/>
            <w:r>
              <w:rPr>
                <w:sz w:val="16"/>
                <w:szCs w:val="16"/>
              </w:rPr>
              <w:t>i</w:t>
            </w:r>
            <w:proofErr w:type="gramEnd"/>
            <w:r>
              <w:rPr>
                <w:sz w:val="16"/>
                <w:szCs w:val="16"/>
              </w:rPr>
              <w:t xml:space="preserve"> Procedimenti ed in generale i servizi erogati ed i rapporti giuridici intercorrenti. Finalità di ricerca storica e di analisi per scopi statistici.</w:t>
            </w:r>
          </w:p>
        </w:tc>
        <w:tc>
          <w:tcPr>
            <w:tcW w:w="3389" w:type="dxa"/>
            <w:tcBorders>
              <w:top w:val="single" w:sz="4" w:space="0" w:color="auto"/>
              <w:left w:val="single" w:sz="4" w:space="0" w:color="auto"/>
              <w:bottom w:val="single" w:sz="4" w:space="0" w:color="auto"/>
              <w:right w:val="single" w:sz="4" w:space="0" w:color="auto"/>
            </w:tcBorders>
            <w:hideMark/>
          </w:tcPr>
          <w:p w14:paraId="695CE167" w14:textId="77777777" w:rsidR="00AE56F7" w:rsidRDefault="00AE56F7" w:rsidP="00AE56F7">
            <w:pPr>
              <w:numPr>
                <w:ilvl w:val="0"/>
                <w:numId w:val="3"/>
              </w:numPr>
              <w:spacing w:after="0" w:line="240" w:lineRule="auto"/>
              <w:jc w:val="both"/>
              <w:rPr>
                <w:sz w:val="16"/>
                <w:szCs w:val="16"/>
              </w:rPr>
            </w:pPr>
            <w:r>
              <w:rPr>
                <w:sz w:val="16"/>
                <w:szCs w:val="16"/>
              </w:rPr>
              <w:t>(Art. 6 comma 1 lett. C GDPR) - Trattamento necessario per adempiere un obbligo legale al quale è soggetto il titolare del trattamento.</w:t>
            </w:r>
          </w:p>
        </w:tc>
      </w:tr>
    </w:tbl>
    <w:p w14:paraId="5464CAD1" w14:textId="77777777" w:rsidR="00AE56F7" w:rsidRDefault="00AE56F7" w:rsidP="00AE56F7">
      <w:pPr>
        <w:rPr>
          <w:sz w:val="16"/>
          <w:szCs w:val="16"/>
        </w:rPr>
      </w:pPr>
    </w:p>
    <w:p w14:paraId="39C59BB4" w14:textId="77777777" w:rsidR="00AE56F7" w:rsidRDefault="00AE56F7" w:rsidP="00AE56F7">
      <w:pPr>
        <w:rPr>
          <w:sz w:val="16"/>
          <w:szCs w:val="16"/>
        </w:rPr>
      </w:pPr>
      <w:r>
        <w:rPr>
          <w:sz w:val="16"/>
          <w:szCs w:val="16"/>
        </w:rPr>
        <w:t>I Suoi dati personali potranno essere inoltre comunicati ad altri soggetti o categorie generali di soggetti diversi dal Titolare, quali: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4460"/>
        <w:gridCol w:w="2129"/>
      </w:tblGrid>
      <w:tr w:rsidR="00AE56F7" w14:paraId="152729F3" w14:textId="77777777" w:rsidTr="00AE56F7">
        <w:tc>
          <w:tcPr>
            <w:tcW w:w="3039" w:type="dxa"/>
            <w:tcBorders>
              <w:top w:val="single" w:sz="4" w:space="0" w:color="auto"/>
              <w:left w:val="single" w:sz="4" w:space="0" w:color="auto"/>
              <w:bottom w:val="single" w:sz="4" w:space="0" w:color="auto"/>
              <w:right w:val="single" w:sz="4" w:space="0" w:color="auto"/>
            </w:tcBorders>
            <w:shd w:val="clear" w:color="auto" w:fill="BFBFBF"/>
            <w:hideMark/>
          </w:tcPr>
          <w:p w14:paraId="43FF7F6E" w14:textId="77777777" w:rsidR="00AE56F7" w:rsidRDefault="00AE56F7">
            <w:pPr>
              <w:jc w:val="center"/>
              <w:rPr>
                <w:sz w:val="16"/>
                <w:szCs w:val="16"/>
              </w:rPr>
            </w:pPr>
            <w:r>
              <w:rPr>
                <w:sz w:val="16"/>
                <w:szCs w:val="16"/>
              </w:rPr>
              <w:t>Soggetti terzi o categorie</w:t>
            </w:r>
          </w:p>
        </w:tc>
        <w:tc>
          <w:tcPr>
            <w:tcW w:w="4460" w:type="dxa"/>
            <w:tcBorders>
              <w:top w:val="single" w:sz="4" w:space="0" w:color="auto"/>
              <w:left w:val="single" w:sz="4" w:space="0" w:color="auto"/>
              <w:bottom w:val="single" w:sz="4" w:space="0" w:color="auto"/>
              <w:right w:val="single" w:sz="4" w:space="0" w:color="auto"/>
            </w:tcBorders>
            <w:shd w:val="clear" w:color="auto" w:fill="BFBFBF"/>
            <w:hideMark/>
          </w:tcPr>
          <w:p w14:paraId="3BC86638" w14:textId="77777777" w:rsidR="00AE56F7" w:rsidRDefault="00AE56F7">
            <w:pPr>
              <w:jc w:val="center"/>
              <w:rPr>
                <w:sz w:val="16"/>
                <w:szCs w:val="16"/>
              </w:rPr>
            </w:pPr>
            <w:r>
              <w:rPr>
                <w:sz w:val="16"/>
                <w:szCs w:val="16"/>
              </w:rPr>
              <w:t>Finalità</w:t>
            </w:r>
          </w:p>
        </w:tc>
        <w:tc>
          <w:tcPr>
            <w:tcW w:w="2129" w:type="dxa"/>
            <w:tcBorders>
              <w:top w:val="single" w:sz="4" w:space="0" w:color="auto"/>
              <w:left w:val="single" w:sz="4" w:space="0" w:color="auto"/>
              <w:bottom w:val="single" w:sz="4" w:space="0" w:color="auto"/>
              <w:right w:val="single" w:sz="4" w:space="0" w:color="auto"/>
            </w:tcBorders>
            <w:shd w:val="clear" w:color="auto" w:fill="BFBFBF"/>
            <w:hideMark/>
          </w:tcPr>
          <w:p w14:paraId="12064238" w14:textId="77777777" w:rsidR="00AE56F7" w:rsidRDefault="00AE56F7">
            <w:pPr>
              <w:jc w:val="center"/>
              <w:rPr>
                <w:sz w:val="16"/>
                <w:szCs w:val="16"/>
              </w:rPr>
            </w:pPr>
            <w:r>
              <w:rPr>
                <w:sz w:val="16"/>
                <w:szCs w:val="16"/>
              </w:rPr>
              <w:t>Note</w:t>
            </w:r>
          </w:p>
        </w:tc>
      </w:tr>
      <w:tr w:rsidR="00AE56F7" w14:paraId="6554F75B" w14:textId="77777777" w:rsidTr="00AE56F7">
        <w:tc>
          <w:tcPr>
            <w:tcW w:w="3039" w:type="dxa"/>
            <w:tcBorders>
              <w:top w:val="single" w:sz="4" w:space="0" w:color="auto"/>
              <w:left w:val="single" w:sz="4" w:space="0" w:color="auto"/>
              <w:bottom w:val="single" w:sz="4" w:space="0" w:color="auto"/>
              <w:right w:val="single" w:sz="4" w:space="0" w:color="auto"/>
            </w:tcBorders>
            <w:hideMark/>
          </w:tcPr>
          <w:p w14:paraId="1A810D52" w14:textId="77777777" w:rsidR="00AE56F7" w:rsidRDefault="00AE56F7">
            <w:pPr>
              <w:rPr>
                <w:sz w:val="16"/>
                <w:szCs w:val="16"/>
              </w:rPr>
            </w:pPr>
            <w:r>
              <w:rPr>
                <w:sz w:val="16"/>
                <w:szCs w:val="16"/>
              </w:rPr>
              <w:t>Società informatiche, fornitori di reti, servizi di comunicazione elettronica e servizi informatici e telematici di archiviazione e gestione informatica dei dati.</w:t>
            </w:r>
          </w:p>
        </w:tc>
        <w:tc>
          <w:tcPr>
            <w:tcW w:w="4460" w:type="dxa"/>
            <w:tcBorders>
              <w:top w:val="single" w:sz="4" w:space="0" w:color="auto"/>
              <w:left w:val="single" w:sz="4" w:space="0" w:color="auto"/>
              <w:bottom w:val="single" w:sz="4" w:space="0" w:color="auto"/>
              <w:right w:val="single" w:sz="4" w:space="0" w:color="auto"/>
            </w:tcBorders>
            <w:hideMark/>
          </w:tcPr>
          <w:p w14:paraId="63E8C58C" w14:textId="77777777" w:rsidR="00AE56F7" w:rsidRDefault="00AE56F7">
            <w:pPr>
              <w:rPr>
                <w:sz w:val="16"/>
                <w:szCs w:val="16"/>
              </w:rPr>
            </w:pPr>
            <w:r>
              <w:rPr>
                <w:sz w:val="16"/>
                <w:szCs w:val="16"/>
              </w:rPr>
              <w:t>Gestione, manutenzione, aggiornamento dei Sistemi e software usati dal Titolare; servizi di archiviazione e conservazione digitale dei documenti elettronici ai sensi del Codice dell’amministrazione digitale (</w:t>
            </w:r>
            <w:proofErr w:type="spellStart"/>
            <w:r>
              <w:rPr>
                <w:sz w:val="16"/>
                <w:szCs w:val="16"/>
              </w:rPr>
              <w:t>D.Lgs</w:t>
            </w:r>
            <w:proofErr w:type="spellEnd"/>
            <w:r>
              <w:rPr>
                <w:sz w:val="16"/>
                <w:szCs w:val="16"/>
              </w:rPr>
              <w:t xml:space="preserve"> 82/2005 e </w:t>
            </w:r>
            <w:proofErr w:type="spellStart"/>
            <w:r>
              <w:rPr>
                <w:sz w:val="16"/>
                <w:szCs w:val="16"/>
              </w:rPr>
              <w:t>s.m.i.</w:t>
            </w:r>
            <w:proofErr w:type="spellEnd"/>
            <w:r>
              <w:rPr>
                <w:sz w:val="16"/>
                <w:szCs w:val="16"/>
              </w:rPr>
              <w:t xml:space="preserve">).  </w:t>
            </w:r>
          </w:p>
          <w:p w14:paraId="73EF85FD" w14:textId="77777777" w:rsidR="00AE56F7" w:rsidRDefault="00AE56F7">
            <w:pPr>
              <w:rPr>
                <w:sz w:val="16"/>
                <w:szCs w:val="16"/>
              </w:rPr>
            </w:pPr>
            <w:r>
              <w:rPr>
                <w:sz w:val="16"/>
                <w:szCs w:val="16"/>
              </w:rPr>
              <w:t>Servizi di Hosting, housing, Cloud, SaaS ed altri servizi informatici remoti indispensabili per l’erogazione delle attività del Titolare</w:t>
            </w:r>
          </w:p>
        </w:tc>
        <w:tc>
          <w:tcPr>
            <w:tcW w:w="2129" w:type="dxa"/>
            <w:tcBorders>
              <w:top w:val="single" w:sz="4" w:space="0" w:color="auto"/>
              <w:left w:val="single" w:sz="4" w:space="0" w:color="auto"/>
              <w:bottom w:val="single" w:sz="4" w:space="0" w:color="auto"/>
              <w:right w:val="single" w:sz="4" w:space="0" w:color="auto"/>
            </w:tcBorders>
            <w:hideMark/>
          </w:tcPr>
          <w:p w14:paraId="46F43DF6" w14:textId="77777777" w:rsidR="00AE56F7" w:rsidRDefault="00AE56F7">
            <w:pPr>
              <w:rPr>
                <w:sz w:val="16"/>
                <w:szCs w:val="16"/>
              </w:rPr>
            </w:pPr>
            <w:r>
              <w:rPr>
                <w:sz w:val="16"/>
                <w:szCs w:val="16"/>
              </w:rPr>
              <w:t xml:space="preserve">Soggetti nominati responsabili esterni del trattamento (art. 28 GDRP); maggiori </w:t>
            </w:r>
          </w:p>
          <w:p w14:paraId="22F9D45F" w14:textId="77777777" w:rsidR="00AE56F7" w:rsidRDefault="00AE56F7">
            <w:pPr>
              <w:rPr>
                <w:sz w:val="16"/>
                <w:szCs w:val="16"/>
              </w:rPr>
            </w:pPr>
            <w:r>
              <w:rPr>
                <w:sz w:val="16"/>
                <w:szCs w:val="16"/>
              </w:rPr>
              <w:t xml:space="preserve">informazioni presso </w:t>
            </w:r>
            <w:proofErr w:type="gramStart"/>
            <w:r>
              <w:rPr>
                <w:sz w:val="16"/>
                <w:szCs w:val="16"/>
              </w:rPr>
              <w:t>il  DPO</w:t>
            </w:r>
            <w:proofErr w:type="gramEnd"/>
            <w:r>
              <w:rPr>
                <w:sz w:val="16"/>
                <w:szCs w:val="16"/>
              </w:rPr>
              <w:t>.</w:t>
            </w:r>
          </w:p>
        </w:tc>
      </w:tr>
      <w:tr w:rsidR="00AE56F7" w14:paraId="5D2244E3" w14:textId="77777777" w:rsidTr="00AE56F7">
        <w:tc>
          <w:tcPr>
            <w:tcW w:w="3039" w:type="dxa"/>
            <w:tcBorders>
              <w:top w:val="single" w:sz="4" w:space="0" w:color="auto"/>
              <w:left w:val="single" w:sz="4" w:space="0" w:color="auto"/>
              <w:bottom w:val="single" w:sz="4" w:space="0" w:color="auto"/>
              <w:right w:val="single" w:sz="4" w:space="0" w:color="auto"/>
            </w:tcBorders>
            <w:shd w:val="clear" w:color="auto" w:fill="FFFFFF"/>
            <w:hideMark/>
          </w:tcPr>
          <w:p w14:paraId="07A25CC4" w14:textId="77777777" w:rsidR="00AE56F7" w:rsidRDefault="00AE56F7">
            <w:pPr>
              <w:rPr>
                <w:sz w:val="16"/>
                <w:szCs w:val="16"/>
                <w:highlight w:val="yellow"/>
              </w:rPr>
            </w:pPr>
            <w:r>
              <w:rPr>
                <w:sz w:val="16"/>
                <w:szCs w:val="16"/>
              </w:rPr>
              <w:t>Società di servizi, Società pubbliche (partecipate, in controllo dell’ente o in house) consulenti, collaboratori esterni</w:t>
            </w:r>
          </w:p>
        </w:tc>
        <w:tc>
          <w:tcPr>
            <w:tcW w:w="4460" w:type="dxa"/>
            <w:tcBorders>
              <w:top w:val="single" w:sz="4" w:space="0" w:color="auto"/>
              <w:left w:val="single" w:sz="4" w:space="0" w:color="auto"/>
              <w:bottom w:val="single" w:sz="4" w:space="0" w:color="auto"/>
              <w:right w:val="single" w:sz="4" w:space="0" w:color="auto"/>
            </w:tcBorders>
            <w:shd w:val="clear" w:color="auto" w:fill="FFFFFF"/>
            <w:hideMark/>
          </w:tcPr>
          <w:p w14:paraId="7ACD8498" w14:textId="77777777" w:rsidR="00AE56F7" w:rsidRDefault="00AE56F7">
            <w:pPr>
              <w:rPr>
                <w:sz w:val="16"/>
                <w:szCs w:val="16"/>
                <w:highlight w:val="yellow"/>
              </w:rPr>
            </w:pPr>
            <w:r>
              <w:rPr>
                <w:sz w:val="16"/>
                <w:szCs w:val="16"/>
              </w:rPr>
              <w:t>Integrare le attività amministrative, gestire parte del procedimento o parte del Servizio in forza di contratto di servizi / convenzione, erogare il servizio.</w:t>
            </w:r>
          </w:p>
        </w:tc>
        <w:tc>
          <w:tcPr>
            <w:tcW w:w="2129" w:type="dxa"/>
            <w:tcBorders>
              <w:top w:val="single" w:sz="4" w:space="0" w:color="auto"/>
              <w:left w:val="single" w:sz="4" w:space="0" w:color="auto"/>
              <w:bottom w:val="single" w:sz="4" w:space="0" w:color="auto"/>
              <w:right w:val="single" w:sz="4" w:space="0" w:color="auto"/>
            </w:tcBorders>
            <w:shd w:val="clear" w:color="auto" w:fill="FFFFFF"/>
            <w:hideMark/>
          </w:tcPr>
          <w:p w14:paraId="3964C0AB" w14:textId="77777777" w:rsidR="00AE56F7" w:rsidRDefault="00AE56F7">
            <w:pPr>
              <w:rPr>
                <w:sz w:val="16"/>
                <w:szCs w:val="16"/>
              </w:rPr>
            </w:pPr>
            <w:r>
              <w:rPr>
                <w:sz w:val="16"/>
                <w:szCs w:val="16"/>
              </w:rPr>
              <w:t xml:space="preserve">Soggetto nominato responsabile esterno del trattamento (art. 28 GDRP); maggiori </w:t>
            </w:r>
          </w:p>
          <w:p w14:paraId="694026ED" w14:textId="77777777" w:rsidR="00AE56F7" w:rsidRDefault="00AE56F7">
            <w:pPr>
              <w:rPr>
                <w:sz w:val="16"/>
                <w:szCs w:val="16"/>
              </w:rPr>
            </w:pPr>
            <w:r>
              <w:rPr>
                <w:sz w:val="16"/>
                <w:szCs w:val="16"/>
              </w:rPr>
              <w:t xml:space="preserve">informazioni presso </w:t>
            </w:r>
            <w:proofErr w:type="gramStart"/>
            <w:r>
              <w:rPr>
                <w:sz w:val="16"/>
                <w:szCs w:val="16"/>
              </w:rPr>
              <w:t>il  DPO</w:t>
            </w:r>
            <w:proofErr w:type="gramEnd"/>
            <w:r>
              <w:rPr>
                <w:sz w:val="16"/>
                <w:szCs w:val="16"/>
              </w:rPr>
              <w:t>.</w:t>
            </w:r>
          </w:p>
        </w:tc>
      </w:tr>
      <w:tr w:rsidR="00AE56F7" w14:paraId="2867EA0A" w14:textId="77777777" w:rsidTr="00AE56F7">
        <w:tc>
          <w:tcPr>
            <w:tcW w:w="3039" w:type="dxa"/>
            <w:tcBorders>
              <w:top w:val="single" w:sz="4" w:space="0" w:color="auto"/>
              <w:left w:val="single" w:sz="4" w:space="0" w:color="auto"/>
              <w:bottom w:val="single" w:sz="4" w:space="0" w:color="auto"/>
              <w:right w:val="single" w:sz="4" w:space="0" w:color="auto"/>
            </w:tcBorders>
            <w:shd w:val="clear" w:color="auto" w:fill="FFFFFF"/>
            <w:hideMark/>
          </w:tcPr>
          <w:p w14:paraId="06B99CCC" w14:textId="77777777" w:rsidR="00AE56F7" w:rsidRDefault="00AE56F7">
            <w:pPr>
              <w:rPr>
                <w:sz w:val="16"/>
                <w:szCs w:val="16"/>
              </w:rPr>
            </w:pPr>
            <w:r>
              <w:rPr>
                <w:sz w:val="16"/>
                <w:szCs w:val="16"/>
              </w:rPr>
              <w:t>Consulenti, professionisti, Studi legali, arbitri, assicurazioni, periti, broker.</w:t>
            </w:r>
          </w:p>
        </w:tc>
        <w:tc>
          <w:tcPr>
            <w:tcW w:w="4460" w:type="dxa"/>
            <w:tcBorders>
              <w:top w:val="single" w:sz="4" w:space="0" w:color="auto"/>
              <w:left w:val="single" w:sz="4" w:space="0" w:color="auto"/>
              <w:bottom w:val="single" w:sz="4" w:space="0" w:color="auto"/>
              <w:right w:val="single" w:sz="4" w:space="0" w:color="auto"/>
            </w:tcBorders>
            <w:shd w:val="clear" w:color="auto" w:fill="FFFFFF"/>
            <w:hideMark/>
          </w:tcPr>
          <w:p w14:paraId="19C0F9E8" w14:textId="77777777" w:rsidR="00AE56F7" w:rsidRDefault="00AE56F7">
            <w:pPr>
              <w:rPr>
                <w:sz w:val="16"/>
                <w:szCs w:val="16"/>
              </w:rPr>
            </w:pPr>
            <w:r>
              <w:rPr>
                <w:sz w:val="16"/>
                <w:szCs w:val="16"/>
              </w:rPr>
              <w:t>Gestione aspetti legali e amministrativi del rapporto amministrativo e contrattuale;</w:t>
            </w:r>
          </w:p>
          <w:p w14:paraId="1B3FEAD0" w14:textId="77777777" w:rsidR="00AE56F7" w:rsidRDefault="00AE56F7">
            <w:pPr>
              <w:rPr>
                <w:sz w:val="16"/>
                <w:szCs w:val="16"/>
              </w:rPr>
            </w:pPr>
            <w:r>
              <w:rPr>
                <w:sz w:val="16"/>
                <w:szCs w:val="16"/>
              </w:rPr>
              <w:t>Attività giudiziale, stragiudiziale, assicurativa in caso di sinistri.</w:t>
            </w:r>
          </w:p>
        </w:tc>
        <w:tc>
          <w:tcPr>
            <w:tcW w:w="2129" w:type="dxa"/>
            <w:tcBorders>
              <w:top w:val="single" w:sz="4" w:space="0" w:color="auto"/>
              <w:left w:val="single" w:sz="4" w:space="0" w:color="auto"/>
              <w:bottom w:val="single" w:sz="4" w:space="0" w:color="auto"/>
              <w:right w:val="single" w:sz="4" w:space="0" w:color="auto"/>
            </w:tcBorders>
            <w:shd w:val="clear" w:color="auto" w:fill="FFFFFF"/>
            <w:hideMark/>
          </w:tcPr>
          <w:p w14:paraId="7E1FE382" w14:textId="77777777" w:rsidR="00AE56F7" w:rsidRDefault="00AE56F7">
            <w:pPr>
              <w:rPr>
                <w:sz w:val="16"/>
                <w:szCs w:val="16"/>
              </w:rPr>
            </w:pPr>
            <w:r>
              <w:rPr>
                <w:sz w:val="16"/>
                <w:szCs w:val="16"/>
              </w:rPr>
              <w:t xml:space="preserve">Soggetto nominato responsabile esterno del trattamento (art. 28 GDRP); O considerati Titolari autonomi del trattamento. Informazioni presso </w:t>
            </w:r>
            <w:proofErr w:type="gramStart"/>
            <w:r>
              <w:rPr>
                <w:sz w:val="16"/>
                <w:szCs w:val="16"/>
              </w:rPr>
              <w:t>il  DPO</w:t>
            </w:r>
            <w:proofErr w:type="gramEnd"/>
            <w:r>
              <w:rPr>
                <w:sz w:val="16"/>
                <w:szCs w:val="16"/>
              </w:rPr>
              <w:t>.</w:t>
            </w:r>
          </w:p>
        </w:tc>
      </w:tr>
      <w:tr w:rsidR="00AE56F7" w14:paraId="61699360" w14:textId="77777777" w:rsidTr="00AE56F7">
        <w:tc>
          <w:tcPr>
            <w:tcW w:w="3039" w:type="dxa"/>
            <w:tcBorders>
              <w:top w:val="single" w:sz="4" w:space="0" w:color="auto"/>
              <w:left w:val="single" w:sz="4" w:space="0" w:color="auto"/>
              <w:bottom w:val="single" w:sz="4" w:space="0" w:color="auto"/>
              <w:right w:val="single" w:sz="4" w:space="0" w:color="auto"/>
            </w:tcBorders>
            <w:shd w:val="clear" w:color="auto" w:fill="FFFFFF"/>
            <w:hideMark/>
          </w:tcPr>
          <w:p w14:paraId="358A4631" w14:textId="77777777" w:rsidR="00AE56F7" w:rsidRDefault="00AE56F7">
            <w:pPr>
              <w:rPr>
                <w:sz w:val="16"/>
                <w:szCs w:val="16"/>
              </w:rPr>
            </w:pPr>
            <w:r>
              <w:rPr>
                <w:sz w:val="16"/>
                <w:szCs w:val="16"/>
              </w:rPr>
              <w:t>Soggetti istituzionali, pubbliche amministrazioni, enti, società pubbliche, anche per conferenze di Servizi</w:t>
            </w:r>
          </w:p>
        </w:tc>
        <w:tc>
          <w:tcPr>
            <w:tcW w:w="4460" w:type="dxa"/>
            <w:tcBorders>
              <w:top w:val="single" w:sz="4" w:space="0" w:color="auto"/>
              <w:left w:val="single" w:sz="4" w:space="0" w:color="auto"/>
              <w:bottom w:val="single" w:sz="4" w:space="0" w:color="auto"/>
              <w:right w:val="single" w:sz="4" w:space="0" w:color="auto"/>
            </w:tcBorders>
            <w:shd w:val="clear" w:color="auto" w:fill="FFFFFF"/>
            <w:hideMark/>
          </w:tcPr>
          <w:p w14:paraId="14B3A75C" w14:textId="77777777" w:rsidR="00AE56F7" w:rsidRDefault="00AE56F7">
            <w:pPr>
              <w:rPr>
                <w:sz w:val="16"/>
                <w:szCs w:val="16"/>
              </w:rPr>
            </w:pPr>
            <w:r>
              <w:rPr>
                <w:sz w:val="16"/>
                <w:szCs w:val="16"/>
              </w:rPr>
              <w:t>Comunicazione obbligatorie previste da norme di legge e regolamento</w:t>
            </w:r>
          </w:p>
        </w:tc>
        <w:tc>
          <w:tcPr>
            <w:tcW w:w="2129" w:type="dxa"/>
            <w:tcBorders>
              <w:top w:val="single" w:sz="4" w:space="0" w:color="auto"/>
              <w:left w:val="single" w:sz="4" w:space="0" w:color="auto"/>
              <w:bottom w:val="single" w:sz="4" w:space="0" w:color="auto"/>
              <w:right w:val="single" w:sz="4" w:space="0" w:color="auto"/>
            </w:tcBorders>
            <w:shd w:val="clear" w:color="auto" w:fill="FFFFFF"/>
            <w:hideMark/>
          </w:tcPr>
          <w:p w14:paraId="4B283AEE" w14:textId="77777777" w:rsidR="00AE56F7" w:rsidRDefault="00AE56F7">
            <w:pPr>
              <w:rPr>
                <w:sz w:val="16"/>
                <w:szCs w:val="16"/>
              </w:rPr>
            </w:pPr>
            <w:r>
              <w:rPr>
                <w:sz w:val="16"/>
                <w:szCs w:val="16"/>
              </w:rPr>
              <w:t xml:space="preserve">Informazioni presso </w:t>
            </w:r>
            <w:proofErr w:type="gramStart"/>
            <w:r>
              <w:rPr>
                <w:sz w:val="16"/>
                <w:szCs w:val="16"/>
              </w:rPr>
              <w:t>il  DPO</w:t>
            </w:r>
            <w:proofErr w:type="gramEnd"/>
            <w:r>
              <w:rPr>
                <w:sz w:val="16"/>
                <w:szCs w:val="16"/>
              </w:rPr>
              <w:t>.</w:t>
            </w:r>
          </w:p>
        </w:tc>
      </w:tr>
      <w:tr w:rsidR="00AE56F7" w14:paraId="443E74F0" w14:textId="77777777" w:rsidTr="00AE56F7">
        <w:tc>
          <w:tcPr>
            <w:tcW w:w="3039" w:type="dxa"/>
            <w:tcBorders>
              <w:top w:val="single" w:sz="4" w:space="0" w:color="auto"/>
              <w:left w:val="single" w:sz="4" w:space="0" w:color="auto"/>
              <w:bottom w:val="single" w:sz="4" w:space="0" w:color="auto"/>
              <w:right w:val="single" w:sz="4" w:space="0" w:color="auto"/>
            </w:tcBorders>
            <w:shd w:val="clear" w:color="auto" w:fill="FFFFFF"/>
            <w:hideMark/>
          </w:tcPr>
          <w:p w14:paraId="2A47BEB1" w14:textId="77777777" w:rsidR="00AE56F7" w:rsidRDefault="00AE56F7">
            <w:pPr>
              <w:rPr>
                <w:sz w:val="16"/>
                <w:szCs w:val="16"/>
                <w:highlight w:val="yellow"/>
              </w:rPr>
            </w:pPr>
            <w:r>
              <w:rPr>
                <w:sz w:val="16"/>
                <w:szCs w:val="16"/>
              </w:rPr>
              <w:t xml:space="preserve">Altri enti locali, Aziende Sanitarie, unioni di Comuni, comunità montane, UTI ed altre pubbliche amministrazioni </w:t>
            </w:r>
          </w:p>
        </w:tc>
        <w:tc>
          <w:tcPr>
            <w:tcW w:w="4460" w:type="dxa"/>
            <w:tcBorders>
              <w:top w:val="single" w:sz="4" w:space="0" w:color="auto"/>
              <w:left w:val="single" w:sz="4" w:space="0" w:color="auto"/>
              <w:bottom w:val="single" w:sz="4" w:space="0" w:color="auto"/>
              <w:right w:val="single" w:sz="4" w:space="0" w:color="auto"/>
            </w:tcBorders>
          </w:tcPr>
          <w:p w14:paraId="1D6B4699" w14:textId="77777777" w:rsidR="00AE56F7" w:rsidRDefault="00AE56F7">
            <w:pPr>
              <w:rPr>
                <w:sz w:val="16"/>
                <w:szCs w:val="16"/>
                <w:highlight w:val="yellow"/>
              </w:rPr>
            </w:pPr>
            <w:r>
              <w:rPr>
                <w:sz w:val="16"/>
                <w:szCs w:val="16"/>
              </w:rPr>
              <w:t>Per gestione del procedimento o di parte di esso, se gestito in associazione, in convenzione o con altre forme di condivisione in forza di legge o regolamento</w:t>
            </w:r>
          </w:p>
          <w:p w14:paraId="37801B32" w14:textId="77777777" w:rsidR="00AE56F7" w:rsidRDefault="00AE56F7">
            <w:pPr>
              <w:rPr>
                <w:sz w:val="16"/>
                <w:szCs w:val="16"/>
                <w:highlight w:val="yellow"/>
              </w:rPr>
            </w:pPr>
          </w:p>
        </w:tc>
        <w:tc>
          <w:tcPr>
            <w:tcW w:w="2129" w:type="dxa"/>
            <w:tcBorders>
              <w:top w:val="single" w:sz="4" w:space="0" w:color="auto"/>
              <w:left w:val="single" w:sz="4" w:space="0" w:color="auto"/>
              <w:bottom w:val="single" w:sz="4" w:space="0" w:color="auto"/>
              <w:right w:val="single" w:sz="4" w:space="0" w:color="auto"/>
            </w:tcBorders>
            <w:shd w:val="clear" w:color="auto" w:fill="FFFFFF"/>
            <w:hideMark/>
          </w:tcPr>
          <w:p w14:paraId="48A02F2C" w14:textId="77777777" w:rsidR="00AE56F7" w:rsidRDefault="00AE56F7">
            <w:pPr>
              <w:rPr>
                <w:sz w:val="16"/>
                <w:szCs w:val="16"/>
              </w:rPr>
            </w:pPr>
            <w:r>
              <w:rPr>
                <w:sz w:val="16"/>
                <w:szCs w:val="16"/>
              </w:rPr>
              <w:t xml:space="preserve">Informazioni presso </w:t>
            </w:r>
            <w:proofErr w:type="gramStart"/>
            <w:r>
              <w:rPr>
                <w:sz w:val="16"/>
                <w:szCs w:val="16"/>
              </w:rPr>
              <w:t>il  DPO</w:t>
            </w:r>
            <w:proofErr w:type="gramEnd"/>
            <w:r>
              <w:rPr>
                <w:sz w:val="16"/>
                <w:szCs w:val="16"/>
              </w:rPr>
              <w:t>.</w:t>
            </w:r>
          </w:p>
        </w:tc>
      </w:tr>
    </w:tbl>
    <w:p w14:paraId="2B18FFBE" w14:textId="77777777" w:rsidR="00AE56F7" w:rsidRDefault="00AE56F7" w:rsidP="00AE56F7">
      <w:pPr>
        <w:rPr>
          <w:sz w:val="16"/>
          <w:szCs w:val="16"/>
        </w:rPr>
      </w:pPr>
      <w:r>
        <w:rPr>
          <w:sz w:val="16"/>
          <w:szCs w:val="16"/>
        </w:rPr>
        <w:t>Le illustriamo di seguito il periodo di conservazione dei dati personali oppure, se non è possibile stabilirlo, i criteri utilizzati per determinare tale periodo: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605"/>
      </w:tblGrid>
      <w:tr w:rsidR="00AE56F7" w14:paraId="4D7D49BB" w14:textId="77777777" w:rsidTr="00AE56F7">
        <w:tc>
          <w:tcPr>
            <w:tcW w:w="4077" w:type="dxa"/>
            <w:tcBorders>
              <w:top w:val="single" w:sz="4" w:space="0" w:color="auto"/>
              <w:left w:val="single" w:sz="4" w:space="0" w:color="auto"/>
              <w:bottom w:val="single" w:sz="4" w:space="0" w:color="auto"/>
              <w:right w:val="single" w:sz="4" w:space="0" w:color="auto"/>
            </w:tcBorders>
            <w:shd w:val="clear" w:color="auto" w:fill="BFBFBF"/>
            <w:hideMark/>
          </w:tcPr>
          <w:p w14:paraId="7917ECB8" w14:textId="77777777" w:rsidR="00AE56F7" w:rsidRDefault="00AE56F7">
            <w:pPr>
              <w:jc w:val="center"/>
              <w:rPr>
                <w:sz w:val="16"/>
                <w:szCs w:val="16"/>
              </w:rPr>
            </w:pPr>
            <w:r>
              <w:rPr>
                <w:sz w:val="16"/>
                <w:szCs w:val="16"/>
              </w:rPr>
              <w:t>Dati personali e documenti</w:t>
            </w:r>
          </w:p>
        </w:tc>
        <w:tc>
          <w:tcPr>
            <w:tcW w:w="5701" w:type="dxa"/>
            <w:tcBorders>
              <w:top w:val="single" w:sz="4" w:space="0" w:color="auto"/>
              <w:left w:val="single" w:sz="4" w:space="0" w:color="auto"/>
              <w:bottom w:val="single" w:sz="4" w:space="0" w:color="auto"/>
              <w:right w:val="single" w:sz="4" w:space="0" w:color="auto"/>
            </w:tcBorders>
            <w:shd w:val="clear" w:color="auto" w:fill="BFBFBF"/>
            <w:hideMark/>
          </w:tcPr>
          <w:p w14:paraId="25E140BD" w14:textId="77777777" w:rsidR="00AE56F7" w:rsidRDefault="00AE56F7">
            <w:pPr>
              <w:jc w:val="center"/>
              <w:rPr>
                <w:sz w:val="16"/>
                <w:szCs w:val="16"/>
              </w:rPr>
            </w:pPr>
            <w:r>
              <w:rPr>
                <w:sz w:val="16"/>
                <w:szCs w:val="16"/>
              </w:rPr>
              <w:t>Periodo di conservazione o criteri per determinarlo</w:t>
            </w:r>
          </w:p>
        </w:tc>
      </w:tr>
      <w:tr w:rsidR="00AE56F7" w14:paraId="4992FC04" w14:textId="77777777" w:rsidTr="00AE56F7">
        <w:tc>
          <w:tcPr>
            <w:tcW w:w="4077" w:type="dxa"/>
            <w:tcBorders>
              <w:top w:val="single" w:sz="4" w:space="0" w:color="auto"/>
              <w:left w:val="single" w:sz="4" w:space="0" w:color="auto"/>
              <w:bottom w:val="single" w:sz="4" w:space="0" w:color="auto"/>
              <w:right w:val="single" w:sz="4" w:space="0" w:color="auto"/>
            </w:tcBorders>
            <w:hideMark/>
          </w:tcPr>
          <w:p w14:paraId="5A82782E" w14:textId="77777777" w:rsidR="00AE56F7" w:rsidRDefault="00AE56F7">
            <w:pPr>
              <w:rPr>
                <w:sz w:val="16"/>
                <w:szCs w:val="16"/>
              </w:rPr>
            </w:pPr>
            <w:r>
              <w:rPr>
                <w:sz w:val="16"/>
                <w:szCs w:val="16"/>
              </w:rPr>
              <w:t xml:space="preserve">Dati, atti anche istruttori </w:t>
            </w:r>
            <w:proofErr w:type="spellStart"/>
            <w:r>
              <w:rPr>
                <w:sz w:val="16"/>
                <w:szCs w:val="16"/>
              </w:rPr>
              <w:t>endoprocedimentali</w:t>
            </w:r>
            <w:proofErr w:type="spellEnd"/>
            <w:r>
              <w:rPr>
                <w:sz w:val="16"/>
                <w:szCs w:val="16"/>
              </w:rPr>
              <w:t>, documenti, analogici o informatici, contenuti nei fascicoli del procedimento</w:t>
            </w:r>
          </w:p>
        </w:tc>
        <w:tc>
          <w:tcPr>
            <w:tcW w:w="5701" w:type="dxa"/>
            <w:tcBorders>
              <w:top w:val="single" w:sz="4" w:space="0" w:color="auto"/>
              <w:left w:val="single" w:sz="4" w:space="0" w:color="auto"/>
              <w:bottom w:val="single" w:sz="4" w:space="0" w:color="auto"/>
              <w:right w:val="single" w:sz="4" w:space="0" w:color="auto"/>
            </w:tcBorders>
            <w:hideMark/>
          </w:tcPr>
          <w:p w14:paraId="5A49501B" w14:textId="77777777" w:rsidR="00AE56F7" w:rsidRDefault="00AE56F7">
            <w:pPr>
              <w:jc w:val="center"/>
              <w:rPr>
                <w:sz w:val="16"/>
                <w:szCs w:val="16"/>
              </w:rPr>
            </w:pPr>
            <w:r>
              <w:rPr>
                <w:sz w:val="16"/>
                <w:szCs w:val="16"/>
              </w:rPr>
              <w:t>in conformità alle norme sulla conservazione della documentazione amministrativa</w:t>
            </w:r>
          </w:p>
        </w:tc>
      </w:tr>
      <w:tr w:rsidR="00AE56F7" w14:paraId="6E1E5913" w14:textId="77777777" w:rsidTr="00AE56F7">
        <w:tc>
          <w:tcPr>
            <w:tcW w:w="4077" w:type="dxa"/>
            <w:tcBorders>
              <w:top w:val="single" w:sz="4" w:space="0" w:color="auto"/>
              <w:left w:val="single" w:sz="4" w:space="0" w:color="auto"/>
              <w:bottom w:val="single" w:sz="4" w:space="0" w:color="auto"/>
              <w:right w:val="single" w:sz="4" w:space="0" w:color="auto"/>
            </w:tcBorders>
            <w:hideMark/>
          </w:tcPr>
          <w:p w14:paraId="26DB07FC" w14:textId="77777777" w:rsidR="00AE56F7" w:rsidRDefault="00AE56F7">
            <w:pPr>
              <w:rPr>
                <w:sz w:val="16"/>
                <w:szCs w:val="16"/>
              </w:rPr>
            </w:pPr>
            <w:r>
              <w:rPr>
                <w:sz w:val="16"/>
                <w:szCs w:val="16"/>
              </w:rPr>
              <w:t>Dati e documenti informatici presenti nei sistemi informativi dell’ente</w:t>
            </w:r>
          </w:p>
        </w:tc>
        <w:tc>
          <w:tcPr>
            <w:tcW w:w="5701" w:type="dxa"/>
            <w:tcBorders>
              <w:top w:val="single" w:sz="4" w:space="0" w:color="auto"/>
              <w:left w:val="single" w:sz="4" w:space="0" w:color="auto"/>
              <w:bottom w:val="single" w:sz="4" w:space="0" w:color="auto"/>
              <w:right w:val="single" w:sz="4" w:space="0" w:color="auto"/>
            </w:tcBorders>
            <w:hideMark/>
          </w:tcPr>
          <w:p w14:paraId="3BCE22EB" w14:textId="77777777" w:rsidR="00AE56F7" w:rsidRDefault="00AE56F7">
            <w:pPr>
              <w:jc w:val="center"/>
              <w:rPr>
                <w:sz w:val="16"/>
                <w:szCs w:val="16"/>
              </w:rPr>
            </w:pPr>
            <w:r>
              <w:rPr>
                <w:sz w:val="16"/>
                <w:szCs w:val="16"/>
              </w:rPr>
              <w:t>in conformità alle norme sulla conservazione della documentazione amministrativa</w:t>
            </w:r>
          </w:p>
        </w:tc>
      </w:tr>
      <w:tr w:rsidR="00AE56F7" w14:paraId="4A499EA3" w14:textId="77777777" w:rsidTr="00AE56F7">
        <w:tc>
          <w:tcPr>
            <w:tcW w:w="4077" w:type="dxa"/>
            <w:tcBorders>
              <w:top w:val="single" w:sz="4" w:space="0" w:color="auto"/>
              <w:left w:val="single" w:sz="4" w:space="0" w:color="auto"/>
              <w:bottom w:val="single" w:sz="4" w:space="0" w:color="auto"/>
              <w:right w:val="single" w:sz="4" w:space="0" w:color="auto"/>
            </w:tcBorders>
            <w:hideMark/>
          </w:tcPr>
          <w:p w14:paraId="1D4C2797" w14:textId="77777777" w:rsidR="00AE56F7" w:rsidRDefault="00AE56F7">
            <w:pPr>
              <w:rPr>
                <w:sz w:val="16"/>
                <w:szCs w:val="16"/>
              </w:rPr>
            </w:pPr>
            <w:r>
              <w:rPr>
                <w:sz w:val="16"/>
                <w:szCs w:val="16"/>
              </w:rPr>
              <w:t>Dati, atti ed informazioni pubblicate sul sito web istituzionale</w:t>
            </w:r>
          </w:p>
        </w:tc>
        <w:tc>
          <w:tcPr>
            <w:tcW w:w="5701" w:type="dxa"/>
            <w:tcBorders>
              <w:top w:val="single" w:sz="4" w:space="0" w:color="auto"/>
              <w:left w:val="single" w:sz="4" w:space="0" w:color="auto"/>
              <w:bottom w:val="single" w:sz="4" w:space="0" w:color="auto"/>
              <w:right w:val="single" w:sz="4" w:space="0" w:color="auto"/>
            </w:tcBorders>
            <w:hideMark/>
          </w:tcPr>
          <w:p w14:paraId="0D977EBC" w14:textId="77777777" w:rsidR="00AE56F7" w:rsidRDefault="00AE56F7">
            <w:pPr>
              <w:jc w:val="center"/>
              <w:rPr>
                <w:sz w:val="16"/>
                <w:szCs w:val="16"/>
              </w:rPr>
            </w:pPr>
            <w:r>
              <w:rPr>
                <w:sz w:val="16"/>
                <w:szCs w:val="16"/>
              </w:rPr>
              <w:t>Albo pretorio online 15 giorni (salvo diversi termini previsti dalla legge)</w:t>
            </w:r>
          </w:p>
          <w:p w14:paraId="07E5B297" w14:textId="77777777" w:rsidR="00AE56F7" w:rsidRDefault="00AE56F7">
            <w:pPr>
              <w:jc w:val="center"/>
              <w:rPr>
                <w:sz w:val="16"/>
                <w:szCs w:val="16"/>
              </w:rPr>
            </w:pPr>
            <w:r>
              <w:rPr>
                <w:sz w:val="16"/>
                <w:szCs w:val="16"/>
              </w:rPr>
              <w:t xml:space="preserve">5 anni (in caso di archivio storico delle delibere e </w:t>
            </w:r>
            <w:proofErr w:type="spellStart"/>
            <w:r>
              <w:rPr>
                <w:sz w:val="16"/>
                <w:szCs w:val="16"/>
              </w:rPr>
              <w:t>determine</w:t>
            </w:r>
            <w:proofErr w:type="spellEnd"/>
            <w:r>
              <w:rPr>
                <w:sz w:val="16"/>
                <w:szCs w:val="16"/>
              </w:rPr>
              <w:t xml:space="preserve"> come misura di trasparenza ulteriore rispetto la normativa vigente)</w:t>
            </w:r>
          </w:p>
          <w:p w14:paraId="1200F87D" w14:textId="77777777" w:rsidR="00AE56F7" w:rsidRDefault="00AE56F7">
            <w:pPr>
              <w:jc w:val="center"/>
              <w:rPr>
                <w:sz w:val="16"/>
                <w:szCs w:val="16"/>
              </w:rPr>
            </w:pPr>
            <w:r>
              <w:rPr>
                <w:sz w:val="16"/>
                <w:szCs w:val="16"/>
              </w:rPr>
              <w:t xml:space="preserve">5 anni dal </w:t>
            </w:r>
            <w:proofErr w:type="gramStart"/>
            <w:r>
              <w:rPr>
                <w:sz w:val="16"/>
                <w:szCs w:val="16"/>
              </w:rPr>
              <w:t>1 gennaio</w:t>
            </w:r>
            <w:proofErr w:type="gramEnd"/>
            <w:r>
              <w:rPr>
                <w:sz w:val="16"/>
                <w:szCs w:val="16"/>
              </w:rPr>
              <w:t xml:space="preserve"> successivo all’anno di pubblicazione (in caso di pubblicazione in amministrazione trasparente)</w:t>
            </w:r>
          </w:p>
        </w:tc>
      </w:tr>
    </w:tbl>
    <w:p w14:paraId="0557BB25" w14:textId="77777777" w:rsidR="00AE56F7" w:rsidRDefault="00AE56F7" w:rsidP="00AE56F7">
      <w:pPr>
        <w:rPr>
          <w:sz w:val="16"/>
          <w:szCs w:val="16"/>
        </w:rPr>
      </w:pPr>
    </w:p>
    <w:p w14:paraId="11B32B73" w14:textId="77777777" w:rsidR="00AE56F7" w:rsidRDefault="00AE56F7" w:rsidP="00AE56F7">
      <w:pPr>
        <w:rPr>
          <w:sz w:val="16"/>
          <w:szCs w:val="16"/>
        </w:rPr>
      </w:pPr>
      <w:r>
        <w:rPr>
          <w:sz w:val="16"/>
          <w:szCs w:val="16"/>
        </w:rPr>
        <w:t xml:space="preserve">La informiamo altresì dell'esistenza di alcuni Suoi diritti sui dati personali e sulle relative modalità per esercitare gli stessi nei confronti del Titolare.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AE56F7" w14:paraId="1A676280" w14:textId="77777777" w:rsidTr="00AE56F7">
        <w:tc>
          <w:tcPr>
            <w:tcW w:w="4219" w:type="dxa"/>
            <w:tcBorders>
              <w:top w:val="single" w:sz="4" w:space="0" w:color="auto"/>
              <w:left w:val="single" w:sz="4" w:space="0" w:color="auto"/>
              <w:bottom w:val="single" w:sz="4" w:space="0" w:color="auto"/>
              <w:right w:val="single" w:sz="4" w:space="0" w:color="auto"/>
            </w:tcBorders>
            <w:shd w:val="clear" w:color="auto" w:fill="BFBFBF"/>
            <w:hideMark/>
          </w:tcPr>
          <w:p w14:paraId="21968650" w14:textId="77777777" w:rsidR="00AE56F7" w:rsidRDefault="00AE56F7">
            <w:pPr>
              <w:spacing w:before="120"/>
              <w:jc w:val="center"/>
              <w:rPr>
                <w:sz w:val="16"/>
                <w:szCs w:val="16"/>
              </w:rPr>
            </w:pPr>
            <w:r>
              <w:rPr>
                <w:sz w:val="16"/>
                <w:szCs w:val="16"/>
              </w:rPr>
              <w:t>Diritto</w:t>
            </w:r>
          </w:p>
        </w:tc>
        <w:tc>
          <w:tcPr>
            <w:tcW w:w="5245" w:type="dxa"/>
            <w:tcBorders>
              <w:top w:val="single" w:sz="4" w:space="0" w:color="auto"/>
              <w:left w:val="single" w:sz="4" w:space="0" w:color="auto"/>
              <w:bottom w:val="single" w:sz="4" w:space="0" w:color="auto"/>
              <w:right w:val="single" w:sz="4" w:space="0" w:color="auto"/>
            </w:tcBorders>
            <w:shd w:val="clear" w:color="auto" w:fill="BFBFBF"/>
            <w:hideMark/>
          </w:tcPr>
          <w:p w14:paraId="26AB72FF" w14:textId="77777777" w:rsidR="00AE56F7" w:rsidRDefault="00AE56F7">
            <w:pPr>
              <w:spacing w:before="120"/>
              <w:jc w:val="center"/>
              <w:rPr>
                <w:sz w:val="16"/>
                <w:szCs w:val="16"/>
              </w:rPr>
            </w:pPr>
            <w:r>
              <w:rPr>
                <w:sz w:val="16"/>
                <w:szCs w:val="16"/>
              </w:rPr>
              <w:t>Modalità di esercizio</w:t>
            </w:r>
          </w:p>
        </w:tc>
      </w:tr>
      <w:tr w:rsidR="00AE56F7" w14:paraId="3D0BAF19" w14:textId="77777777" w:rsidTr="00AE56F7">
        <w:tc>
          <w:tcPr>
            <w:tcW w:w="4219" w:type="dxa"/>
            <w:tcBorders>
              <w:top w:val="single" w:sz="4" w:space="0" w:color="auto"/>
              <w:left w:val="single" w:sz="4" w:space="0" w:color="auto"/>
              <w:bottom w:val="single" w:sz="4" w:space="0" w:color="auto"/>
              <w:right w:val="single" w:sz="4" w:space="0" w:color="auto"/>
            </w:tcBorders>
            <w:hideMark/>
          </w:tcPr>
          <w:p w14:paraId="0B3A9561" w14:textId="77777777" w:rsidR="00AE56F7" w:rsidRDefault="00AE56F7">
            <w:pPr>
              <w:rPr>
                <w:sz w:val="16"/>
                <w:szCs w:val="16"/>
              </w:rPr>
            </w:pPr>
            <w:r>
              <w:rPr>
                <w:sz w:val="16"/>
                <w:szCs w:val="16"/>
              </w:rPr>
              <w:t>Diritto di revoca del consenso (art. 13 comma II lett. A e art. 9 comma II lett. A)</w:t>
            </w:r>
          </w:p>
        </w:tc>
        <w:tc>
          <w:tcPr>
            <w:tcW w:w="5245" w:type="dxa"/>
            <w:tcBorders>
              <w:top w:val="single" w:sz="4" w:space="0" w:color="auto"/>
              <w:left w:val="single" w:sz="4" w:space="0" w:color="auto"/>
              <w:bottom w:val="single" w:sz="4" w:space="0" w:color="auto"/>
              <w:right w:val="single" w:sz="4" w:space="0" w:color="auto"/>
            </w:tcBorders>
            <w:hideMark/>
          </w:tcPr>
          <w:p w14:paraId="61816BA6" w14:textId="77777777" w:rsidR="00AE56F7" w:rsidRDefault="00AE56F7">
            <w:pPr>
              <w:rPr>
                <w:sz w:val="16"/>
                <w:szCs w:val="16"/>
              </w:rPr>
            </w:pPr>
            <w:r>
              <w:rPr>
                <w:sz w:val="16"/>
                <w:szCs w:val="16"/>
              </w:rPr>
              <w:t>Modulistica scaricabile sul sito web o disponibile in formato cartaceo presso gli Uffici.</w:t>
            </w:r>
          </w:p>
        </w:tc>
      </w:tr>
      <w:tr w:rsidR="00AE56F7" w14:paraId="52E2ECBC" w14:textId="77777777" w:rsidTr="00AE56F7">
        <w:tc>
          <w:tcPr>
            <w:tcW w:w="4219" w:type="dxa"/>
            <w:tcBorders>
              <w:top w:val="single" w:sz="4" w:space="0" w:color="auto"/>
              <w:left w:val="single" w:sz="4" w:space="0" w:color="auto"/>
              <w:bottom w:val="single" w:sz="4" w:space="0" w:color="auto"/>
              <w:right w:val="single" w:sz="4" w:space="0" w:color="auto"/>
            </w:tcBorders>
            <w:hideMark/>
          </w:tcPr>
          <w:p w14:paraId="04492C3A" w14:textId="77777777" w:rsidR="00AE56F7" w:rsidRDefault="00AE56F7">
            <w:pPr>
              <w:rPr>
                <w:sz w:val="16"/>
                <w:szCs w:val="16"/>
              </w:rPr>
            </w:pPr>
            <w:r>
              <w:rPr>
                <w:sz w:val="16"/>
                <w:szCs w:val="16"/>
              </w:rPr>
              <w:t>Diritto di accesso ai dati (art. 15)</w:t>
            </w:r>
          </w:p>
        </w:tc>
        <w:tc>
          <w:tcPr>
            <w:tcW w:w="5245" w:type="dxa"/>
            <w:tcBorders>
              <w:top w:val="single" w:sz="4" w:space="0" w:color="auto"/>
              <w:left w:val="single" w:sz="4" w:space="0" w:color="auto"/>
              <w:bottom w:val="single" w:sz="4" w:space="0" w:color="auto"/>
              <w:right w:val="single" w:sz="4" w:space="0" w:color="auto"/>
            </w:tcBorders>
            <w:hideMark/>
          </w:tcPr>
          <w:p w14:paraId="06324DE5" w14:textId="77777777" w:rsidR="00AE56F7" w:rsidRDefault="00AE56F7">
            <w:pPr>
              <w:rPr>
                <w:sz w:val="16"/>
                <w:szCs w:val="16"/>
              </w:rPr>
            </w:pPr>
            <w:r>
              <w:rPr>
                <w:sz w:val="16"/>
                <w:szCs w:val="16"/>
              </w:rPr>
              <w:t>Modulistica scaricabile sul sito web o disponibile in formato cartaceo presso gli Uffici.</w:t>
            </w:r>
          </w:p>
        </w:tc>
      </w:tr>
      <w:tr w:rsidR="00AE56F7" w14:paraId="795BFA1D" w14:textId="77777777" w:rsidTr="00AE56F7">
        <w:tc>
          <w:tcPr>
            <w:tcW w:w="4219" w:type="dxa"/>
            <w:tcBorders>
              <w:top w:val="single" w:sz="4" w:space="0" w:color="auto"/>
              <w:left w:val="single" w:sz="4" w:space="0" w:color="auto"/>
              <w:bottom w:val="single" w:sz="4" w:space="0" w:color="auto"/>
              <w:right w:val="single" w:sz="4" w:space="0" w:color="auto"/>
            </w:tcBorders>
            <w:hideMark/>
          </w:tcPr>
          <w:p w14:paraId="66A0B805" w14:textId="77777777" w:rsidR="00AE56F7" w:rsidRDefault="00AE56F7">
            <w:pPr>
              <w:rPr>
                <w:sz w:val="16"/>
                <w:szCs w:val="16"/>
              </w:rPr>
            </w:pPr>
            <w:r>
              <w:rPr>
                <w:sz w:val="16"/>
                <w:szCs w:val="16"/>
              </w:rPr>
              <w:t>Diritto di rettifica (art. 16)</w:t>
            </w:r>
          </w:p>
        </w:tc>
        <w:tc>
          <w:tcPr>
            <w:tcW w:w="5245" w:type="dxa"/>
            <w:tcBorders>
              <w:top w:val="single" w:sz="4" w:space="0" w:color="auto"/>
              <w:left w:val="single" w:sz="4" w:space="0" w:color="auto"/>
              <w:bottom w:val="single" w:sz="4" w:space="0" w:color="auto"/>
              <w:right w:val="single" w:sz="4" w:space="0" w:color="auto"/>
            </w:tcBorders>
            <w:hideMark/>
          </w:tcPr>
          <w:p w14:paraId="3EC07BD9" w14:textId="77777777" w:rsidR="00AE56F7" w:rsidRDefault="00AE56F7">
            <w:pPr>
              <w:rPr>
                <w:sz w:val="16"/>
                <w:szCs w:val="16"/>
              </w:rPr>
            </w:pPr>
            <w:r>
              <w:rPr>
                <w:sz w:val="16"/>
                <w:szCs w:val="16"/>
              </w:rPr>
              <w:t>Modulistica scaricabile sul sito web o disponibile in formato cartaceo presso gli Uffici.</w:t>
            </w:r>
          </w:p>
        </w:tc>
      </w:tr>
      <w:tr w:rsidR="00AE56F7" w14:paraId="17A0FAE9" w14:textId="77777777" w:rsidTr="00AE56F7">
        <w:tc>
          <w:tcPr>
            <w:tcW w:w="4219" w:type="dxa"/>
            <w:tcBorders>
              <w:top w:val="single" w:sz="4" w:space="0" w:color="auto"/>
              <w:left w:val="single" w:sz="4" w:space="0" w:color="auto"/>
              <w:bottom w:val="single" w:sz="4" w:space="0" w:color="auto"/>
              <w:right w:val="single" w:sz="4" w:space="0" w:color="auto"/>
            </w:tcBorders>
            <w:hideMark/>
          </w:tcPr>
          <w:p w14:paraId="589712E9" w14:textId="77777777" w:rsidR="00AE56F7" w:rsidRDefault="00AE56F7">
            <w:pPr>
              <w:rPr>
                <w:sz w:val="16"/>
                <w:szCs w:val="16"/>
              </w:rPr>
            </w:pPr>
            <w:r>
              <w:rPr>
                <w:sz w:val="16"/>
                <w:szCs w:val="16"/>
              </w:rPr>
              <w:t>Diritto all’oblio (art. 17)</w:t>
            </w:r>
          </w:p>
        </w:tc>
        <w:tc>
          <w:tcPr>
            <w:tcW w:w="5245" w:type="dxa"/>
            <w:tcBorders>
              <w:top w:val="single" w:sz="4" w:space="0" w:color="auto"/>
              <w:left w:val="single" w:sz="4" w:space="0" w:color="auto"/>
              <w:bottom w:val="single" w:sz="4" w:space="0" w:color="auto"/>
              <w:right w:val="single" w:sz="4" w:space="0" w:color="auto"/>
            </w:tcBorders>
            <w:hideMark/>
          </w:tcPr>
          <w:p w14:paraId="36BD4F89" w14:textId="77777777" w:rsidR="00AE56F7" w:rsidRDefault="00AE56F7">
            <w:pPr>
              <w:rPr>
                <w:sz w:val="16"/>
                <w:szCs w:val="16"/>
              </w:rPr>
            </w:pPr>
            <w:r>
              <w:rPr>
                <w:sz w:val="16"/>
                <w:szCs w:val="16"/>
              </w:rPr>
              <w:t>Il diritto si esercita aprendo idonea procedura presso il DPO.</w:t>
            </w:r>
          </w:p>
        </w:tc>
      </w:tr>
      <w:tr w:rsidR="00AE56F7" w14:paraId="05C10D1A" w14:textId="77777777" w:rsidTr="00AE56F7">
        <w:tc>
          <w:tcPr>
            <w:tcW w:w="4219" w:type="dxa"/>
            <w:tcBorders>
              <w:top w:val="single" w:sz="4" w:space="0" w:color="auto"/>
              <w:left w:val="single" w:sz="4" w:space="0" w:color="auto"/>
              <w:bottom w:val="single" w:sz="4" w:space="0" w:color="auto"/>
              <w:right w:val="single" w:sz="4" w:space="0" w:color="auto"/>
            </w:tcBorders>
            <w:hideMark/>
          </w:tcPr>
          <w:p w14:paraId="15C682B5" w14:textId="77777777" w:rsidR="00AE56F7" w:rsidRDefault="00AE56F7">
            <w:pPr>
              <w:rPr>
                <w:sz w:val="16"/>
                <w:szCs w:val="16"/>
              </w:rPr>
            </w:pPr>
            <w:r>
              <w:rPr>
                <w:sz w:val="16"/>
                <w:szCs w:val="16"/>
              </w:rPr>
              <w:t>Diritto alla limitazione del trattamento (art. 18)</w:t>
            </w:r>
          </w:p>
        </w:tc>
        <w:tc>
          <w:tcPr>
            <w:tcW w:w="5245" w:type="dxa"/>
            <w:tcBorders>
              <w:top w:val="single" w:sz="4" w:space="0" w:color="auto"/>
              <w:left w:val="single" w:sz="4" w:space="0" w:color="auto"/>
              <w:bottom w:val="single" w:sz="4" w:space="0" w:color="auto"/>
              <w:right w:val="single" w:sz="4" w:space="0" w:color="auto"/>
            </w:tcBorders>
            <w:hideMark/>
          </w:tcPr>
          <w:p w14:paraId="7B9106DC" w14:textId="77777777" w:rsidR="00AE56F7" w:rsidRDefault="00AE56F7">
            <w:pPr>
              <w:rPr>
                <w:sz w:val="16"/>
                <w:szCs w:val="16"/>
              </w:rPr>
            </w:pPr>
            <w:r>
              <w:rPr>
                <w:sz w:val="16"/>
                <w:szCs w:val="16"/>
              </w:rPr>
              <w:t>Il diritto si esercita aprendo idonea procedura presso il DPO.</w:t>
            </w:r>
          </w:p>
        </w:tc>
      </w:tr>
      <w:tr w:rsidR="00AE56F7" w14:paraId="65D1C064" w14:textId="77777777" w:rsidTr="00AE56F7">
        <w:tc>
          <w:tcPr>
            <w:tcW w:w="4219" w:type="dxa"/>
            <w:tcBorders>
              <w:top w:val="single" w:sz="4" w:space="0" w:color="auto"/>
              <w:left w:val="single" w:sz="4" w:space="0" w:color="auto"/>
              <w:bottom w:val="single" w:sz="4" w:space="0" w:color="auto"/>
              <w:right w:val="single" w:sz="4" w:space="0" w:color="auto"/>
            </w:tcBorders>
            <w:hideMark/>
          </w:tcPr>
          <w:p w14:paraId="5A205691" w14:textId="77777777" w:rsidR="00AE56F7" w:rsidRDefault="00AE56F7">
            <w:pPr>
              <w:rPr>
                <w:sz w:val="16"/>
                <w:szCs w:val="16"/>
              </w:rPr>
            </w:pPr>
            <w:r>
              <w:rPr>
                <w:sz w:val="16"/>
                <w:szCs w:val="16"/>
              </w:rPr>
              <w:t>Diritto alla portabilità (art. 20)</w:t>
            </w:r>
          </w:p>
        </w:tc>
        <w:tc>
          <w:tcPr>
            <w:tcW w:w="5245" w:type="dxa"/>
            <w:tcBorders>
              <w:top w:val="single" w:sz="4" w:space="0" w:color="auto"/>
              <w:left w:val="single" w:sz="4" w:space="0" w:color="auto"/>
              <w:bottom w:val="single" w:sz="4" w:space="0" w:color="auto"/>
              <w:right w:val="single" w:sz="4" w:space="0" w:color="auto"/>
            </w:tcBorders>
            <w:hideMark/>
          </w:tcPr>
          <w:p w14:paraId="25A5D464" w14:textId="77777777" w:rsidR="00AE56F7" w:rsidRDefault="00AE56F7">
            <w:pPr>
              <w:rPr>
                <w:sz w:val="16"/>
                <w:szCs w:val="16"/>
              </w:rPr>
            </w:pPr>
            <w:r>
              <w:rPr>
                <w:sz w:val="16"/>
                <w:szCs w:val="16"/>
              </w:rPr>
              <w:t>Il diritto si esercita aprendo idonea procedura presso il DPO.</w:t>
            </w:r>
          </w:p>
        </w:tc>
      </w:tr>
      <w:tr w:rsidR="00AE56F7" w14:paraId="2C9D50B1" w14:textId="77777777" w:rsidTr="00AE56F7">
        <w:tc>
          <w:tcPr>
            <w:tcW w:w="4219" w:type="dxa"/>
            <w:tcBorders>
              <w:top w:val="single" w:sz="4" w:space="0" w:color="auto"/>
              <w:left w:val="single" w:sz="4" w:space="0" w:color="auto"/>
              <w:bottom w:val="single" w:sz="4" w:space="0" w:color="auto"/>
              <w:right w:val="single" w:sz="4" w:space="0" w:color="auto"/>
            </w:tcBorders>
            <w:hideMark/>
          </w:tcPr>
          <w:p w14:paraId="3ACEA1C8" w14:textId="77777777" w:rsidR="00AE56F7" w:rsidRDefault="00AE56F7">
            <w:pPr>
              <w:rPr>
                <w:sz w:val="16"/>
                <w:szCs w:val="16"/>
              </w:rPr>
            </w:pPr>
            <w:r>
              <w:rPr>
                <w:sz w:val="16"/>
                <w:szCs w:val="16"/>
              </w:rPr>
              <w:t>Diritto di rivolgersi all’autorità Garante per la protezione dei dati personali</w:t>
            </w:r>
          </w:p>
        </w:tc>
        <w:tc>
          <w:tcPr>
            <w:tcW w:w="5245" w:type="dxa"/>
            <w:tcBorders>
              <w:top w:val="single" w:sz="4" w:space="0" w:color="auto"/>
              <w:left w:val="single" w:sz="4" w:space="0" w:color="auto"/>
              <w:bottom w:val="single" w:sz="4" w:space="0" w:color="auto"/>
              <w:right w:val="single" w:sz="4" w:space="0" w:color="auto"/>
            </w:tcBorders>
          </w:tcPr>
          <w:p w14:paraId="24214D40" w14:textId="77777777" w:rsidR="00AE56F7" w:rsidRDefault="00AE56F7">
            <w:pPr>
              <w:rPr>
                <w:sz w:val="16"/>
                <w:szCs w:val="16"/>
              </w:rPr>
            </w:pPr>
          </w:p>
        </w:tc>
      </w:tr>
    </w:tbl>
    <w:p w14:paraId="2A2D51DF" w14:textId="77777777" w:rsidR="00AE56F7" w:rsidRDefault="00AE56F7" w:rsidP="00AE56F7">
      <w:pPr>
        <w:rPr>
          <w:sz w:val="16"/>
          <w:szCs w:val="16"/>
        </w:rPr>
      </w:pPr>
    </w:p>
    <w:p w14:paraId="27AA9B00" w14:textId="77777777" w:rsidR="00AE56F7" w:rsidRDefault="00AE56F7" w:rsidP="00AE56F7">
      <w:pPr>
        <w:rPr>
          <w:sz w:val="16"/>
          <w:szCs w:val="16"/>
        </w:rPr>
      </w:pPr>
      <w:r>
        <w:rPr>
          <w:sz w:val="16"/>
          <w:szCs w:val="16"/>
        </w:rPr>
        <w:t>L’esercizio dei diritti succitati è subordinato ai limiti, alle regole e procedure previste dal Regolamento Europeo 679/16 che l’Interessato deve conoscere e porre in essere. Concordemente a quanto previsto dall’articolo 12 comma 3, inoltre, il Titolare fornirà all’interessato le informazioni relative all'azione intrapresa senza ingiustificato ritardo e, comunque, al più tardi entro 30 giorni dal ricevimento della richiesta stessa. Tale termine potrà essere prorogato di 60 giorni, se necessario, tenuto conto della complessità e del numero delle richieste. Il Titolare del trattamento informa l'interessato di tale proroga, e dei motivi del ritardo, entro 30 giorni dal ricevimento della richiesta.</w:t>
      </w:r>
    </w:p>
    <w:p w14:paraId="11E9FA64" w14:textId="77777777" w:rsidR="00AE56F7" w:rsidRDefault="00AE56F7" w:rsidP="00AE56F7">
      <w:pPr>
        <w:rPr>
          <w:sz w:val="16"/>
          <w:szCs w:val="16"/>
        </w:rPr>
      </w:pPr>
      <w:r>
        <w:rPr>
          <w:sz w:val="16"/>
          <w:szCs w:val="16"/>
        </w:rPr>
        <w:t>La informiamo inoltre che i dati personali che la riguardano possono essere raccolti presso terzi, quali banche dati pubbliche o altre fonti, come di seguito specificato: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4821"/>
      </w:tblGrid>
      <w:tr w:rsidR="00AE56F7" w14:paraId="3688976D" w14:textId="77777777" w:rsidTr="00AE56F7">
        <w:tc>
          <w:tcPr>
            <w:tcW w:w="4807" w:type="dxa"/>
            <w:tcBorders>
              <w:top w:val="single" w:sz="4" w:space="0" w:color="auto"/>
              <w:left w:val="single" w:sz="4" w:space="0" w:color="auto"/>
              <w:bottom w:val="single" w:sz="4" w:space="0" w:color="auto"/>
              <w:right w:val="single" w:sz="4" w:space="0" w:color="auto"/>
            </w:tcBorders>
            <w:shd w:val="clear" w:color="auto" w:fill="D9D9D9"/>
            <w:hideMark/>
          </w:tcPr>
          <w:p w14:paraId="62DDA021" w14:textId="77777777" w:rsidR="00AE56F7" w:rsidRDefault="00AE56F7">
            <w:pPr>
              <w:rPr>
                <w:sz w:val="16"/>
                <w:szCs w:val="16"/>
              </w:rPr>
            </w:pPr>
            <w:r>
              <w:rPr>
                <w:sz w:val="16"/>
                <w:szCs w:val="16"/>
              </w:rPr>
              <w:t>Dati, documenti e informazioni</w:t>
            </w:r>
          </w:p>
        </w:tc>
        <w:tc>
          <w:tcPr>
            <w:tcW w:w="4821" w:type="dxa"/>
            <w:tcBorders>
              <w:top w:val="single" w:sz="4" w:space="0" w:color="auto"/>
              <w:left w:val="single" w:sz="4" w:space="0" w:color="auto"/>
              <w:bottom w:val="single" w:sz="4" w:space="0" w:color="auto"/>
              <w:right w:val="single" w:sz="4" w:space="0" w:color="auto"/>
            </w:tcBorders>
            <w:shd w:val="clear" w:color="auto" w:fill="D9D9D9"/>
            <w:hideMark/>
          </w:tcPr>
          <w:p w14:paraId="6B54FD5C" w14:textId="77777777" w:rsidR="00AE56F7" w:rsidRDefault="00AE56F7">
            <w:pPr>
              <w:rPr>
                <w:sz w:val="16"/>
                <w:szCs w:val="16"/>
              </w:rPr>
            </w:pPr>
            <w:r>
              <w:rPr>
                <w:sz w:val="16"/>
                <w:szCs w:val="16"/>
              </w:rPr>
              <w:t>Raccolti</w:t>
            </w:r>
          </w:p>
        </w:tc>
      </w:tr>
      <w:tr w:rsidR="00AE56F7" w14:paraId="570201CD" w14:textId="77777777" w:rsidTr="00AE56F7">
        <w:tc>
          <w:tcPr>
            <w:tcW w:w="4807" w:type="dxa"/>
            <w:tcBorders>
              <w:top w:val="single" w:sz="4" w:space="0" w:color="auto"/>
              <w:left w:val="single" w:sz="4" w:space="0" w:color="auto"/>
              <w:bottom w:val="single" w:sz="4" w:space="0" w:color="auto"/>
              <w:right w:val="single" w:sz="4" w:space="0" w:color="auto"/>
            </w:tcBorders>
            <w:hideMark/>
          </w:tcPr>
          <w:p w14:paraId="312604BE" w14:textId="77777777" w:rsidR="00AE56F7" w:rsidRDefault="00AE56F7">
            <w:pPr>
              <w:rPr>
                <w:sz w:val="16"/>
                <w:szCs w:val="16"/>
              </w:rPr>
            </w:pPr>
            <w:r>
              <w:rPr>
                <w:sz w:val="16"/>
                <w:szCs w:val="16"/>
              </w:rPr>
              <w:t>- Dati e documenti relativi agli aspetti istruttori del procedimento e la verifica dei presupposti di legge, in particolare quando il procedimento è gestito unitamente ad altre PPAA (conferenza di servizi, convenzioni, associazioni, unioni ecc.)</w:t>
            </w:r>
          </w:p>
          <w:p w14:paraId="1A90C631" w14:textId="77777777" w:rsidR="00AE56F7" w:rsidRDefault="00AE56F7">
            <w:pPr>
              <w:rPr>
                <w:sz w:val="16"/>
                <w:szCs w:val="16"/>
              </w:rPr>
            </w:pPr>
            <w:r>
              <w:rPr>
                <w:sz w:val="16"/>
                <w:szCs w:val="16"/>
              </w:rPr>
              <w:t>- Dati e documenti per la verifica delle dichiarazioni sostitutive di certificazione e di atto notorio ai sensi del DPR 445/00</w:t>
            </w:r>
          </w:p>
        </w:tc>
        <w:tc>
          <w:tcPr>
            <w:tcW w:w="4821" w:type="dxa"/>
            <w:tcBorders>
              <w:top w:val="single" w:sz="4" w:space="0" w:color="auto"/>
              <w:left w:val="single" w:sz="4" w:space="0" w:color="auto"/>
              <w:bottom w:val="single" w:sz="4" w:space="0" w:color="auto"/>
              <w:right w:val="single" w:sz="4" w:space="0" w:color="auto"/>
            </w:tcBorders>
            <w:hideMark/>
          </w:tcPr>
          <w:p w14:paraId="3F0FFF1F" w14:textId="77777777" w:rsidR="00AE56F7" w:rsidRDefault="00AE56F7">
            <w:pPr>
              <w:rPr>
                <w:sz w:val="16"/>
                <w:szCs w:val="16"/>
              </w:rPr>
            </w:pPr>
            <w:r>
              <w:rPr>
                <w:sz w:val="16"/>
                <w:szCs w:val="16"/>
              </w:rPr>
              <w:t xml:space="preserve">Richiesti direttamente dall’Ente presso altre pubbliche amministrazioni </w:t>
            </w:r>
          </w:p>
          <w:p w14:paraId="63BB2060" w14:textId="77777777" w:rsidR="00AE56F7" w:rsidRDefault="00AE56F7">
            <w:pPr>
              <w:rPr>
                <w:sz w:val="16"/>
                <w:szCs w:val="16"/>
              </w:rPr>
            </w:pPr>
            <w:r>
              <w:rPr>
                <w:sz w:val="16"/>
                <w:szCs w:val="16"/>
              </w:rPr>
              <w:t xml:space="preserve">Tramite Banche dati pubbliche (Anagrafe di altri Comuni, Agenzia delle Entrate, INPS, Agenzia del Territorio ecc.). </w:t>
            </w:r>
          </w:p>
          <w:p w14:paraId="1CD5F418" w14:textId="77777777" w:rsidR="00AE56F7" w:rsidRDefault="00AE56F7" w:rsidP="00AE56F7">
            <w:pPr>
              <w:numPr>
                <w:ilvl w:val="0"/>
                <w:numId w:val="4"/>
              </w:numPr>
              <w:spacing w:after="0" w:line="240" w:lineRule="auto"/>
              <w:jc w:val="both"/>
              <w:rPr>
                <w:sz w:val="16"/>
                <w:szCs w:val="16"/>
              </w:rPr>
            </w:pPr>
            <w:r>
              <w:rPr>
                <w:sz w:val="16"/>
                <w:szCs w:val="16"/>
              </w:rPr>
              <w:t xml:space="preserve">Informazioni presso </w:t>
            </w:r>
            <w:proofErr w:type="gramStart"/>
            <w:r>
              <w:rPr>
                <w:sz w:val="16"/>
                <w:szCs w:val="16"/>
              </w:rPr>
              <w:t>il  DPO</w:t>
            </w:r>
            <w:proofErr w:type="gramEnd"/>
            <w:r>
              <w:rPr>
                <w:sz w:val="16"/>
                <w:szCs w:val="16"/>
              </w:rPr>
              <w:t>.</w:t>
            </w:r>
          </w:p>
        </w:tc>
      </w:tr>
    </w:tbl>
    <w:p w14:paraId="030C0173" w14:textId="77777777" w:rsidR="00AE56F7" w:rsidRDefault="00AE56F7" w:rsidP="00AE56F7">
      <w:pPr>
        <w:rPr>
          <w:sz w:val="16"/>
          <w:szCs w:val="16"/>
        </w:rPr>
      </w:pPr>
    </w:p>
    <w:p w14:paraId="5573503C" w14:textId="0D203AB0" w:rsidR="00AE56F7" w:rsidRDefault="00AE56F7" w:rsidP="00AE56F7">
      <w:pPr>
        <w:rPr>
          <w:sz w:val="16"/>
          <w:szCs w:val="16"/>
        </w:rPr>
      </w:pPr>
      <w:r>
        <w:rPr>
          <w:sz w:val="16"/>
          <w:szCs w:val="16"/>
        </w:rPr>
        <w:t>Il conferimento dei dati personali, particolari e sensibili richiesti o raccolti dell’Ente è obbligatorio secondo le condizioni di legge. Tali dati personali potranno essere esclusivamente conosciuti da dipendenti e/o collaboratori dell’Ente, specificatamente autorizzati a trattarli come incaricati al trattamento ed anche, ove necessario, da altri titolari e contitolari come sopra descritto. Gli incaricati sono tenuti al segreto ed alla riservatezza dei dati trattati anche sulla base di apposito Disciplinare tecnico/giuridico/operativo interno.</w:t>
      </w:r>
    </w:p>
    <w:p w14:paraId="43D9EE9B" w14:textId="77777777" w:rsidR="00AE56F7" w:rsidRDefault="00AE56F7" w:rsidP="00AE56F7">
      <w:pPr>
        <w:rPr>
          <w:sz w:val="16"/>
          <w:szCs w:val="16"/>
        </w:rPr>
      </w:pPr>
    </w:p>
    <w:p w14:paraId="1AA37DDD" w14:textId="77777777" w:rsidR="00AE56F7" w:rsidRDefault="00AE56F7" w:rsidP="00AE56F7">
      <w:pPr>
        <w:widowControl w:val="0"/>
        <w:jc w:val="center"/>
        <w:rPr>
          <w:rFonts w:ascii="GillSans" w:hAnsi="GillSans"/>
          <w:snapToGrid w:val="0"/>
          <w:sz w:val="16"/>
          <w:szCs w:val="20"/>
        </w:rPr>
      </w:pPr>
      <w:r>
        <w:rPr>
          <w:rFonts w:ascii="GillSans" w:hAnsi="GillSans"/>
          <w:b/>
          <w:snapToGrid w:val="0"/>
        </w:rPr>
        <w:tab/>
      </w:r>
      <w:r>
        <w:rPr>
          <w:rFonts w:ascii="GillSans" w:hAnsi="GillSans"/>
          <w:b/>
          <w:snapToGrid w:val="0"/>
        </w:rPr>
        <w:tab/>
      </w:r>
      <w:r>
        <w:rPr>
          <w:rFonts w:ascii="GillSans" w:hAnsi="GillSans"/>
          <w:b/>
          <w:snapToGrid w:val="0"/>
        </w:rPr>
        <w:tab/>
      </w:r>
      <w:r>
        <w:rPr>
          <w:rFonts w:ascii="GillSans" w:hAnsi="GillSans"/>
          <w:b/>
          <w:snapToGrid w:val="0"/>
        </w:rPr>
        <w:tab/>
      </w:r>
      <w:r>
        <w:rPr>
          <w:rFonts w:ascii="GillSans" w:hAnsi="GillSans"/>
          <w:b/>
          <w:snapToGrid w:val="0"/>
        </w:rPr>
        <w:tab/>
      </w:r>
      <w:r>
        <w:rPr>
          <w:rFonts w:ascii="GillSans" w:hAnsi="GillSans"/>
          <w:b/>
          <w:snapToGrid w:val="0"/>
        </w:rPr>
        <w:tab/>
      </w:r>
      <w:r>
        <w:rPr>
          <w:rFonts w:ascii="GillSans" w:hAnsi="GillSans"/>
          <w:b/>
          <w:snapToGrid w:val="0"/>
        </w:rPr>
        <w:tab/>
      </w:r>
      <w:r>
        <w:rPr>
          <w:rFonts w:ascii="GillSans" w:hAnsi="GillSans"/>
          <w:b/>
          <w:snapToGrid w:val="0"/>
        </w:rPr>
        <w:tab/>
      </w:r>
    </w:p>
    <w:p w14:paraId="01136FBC" w14:textId="77777777" w:rsidR="006F0DFD" w:rsidRDefault="006F0DFD"/>
    <w:sectPr w:rsidR="006F0D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Lucida Sans Unicode"/>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illSans">
    <w:altName w:val="Lucida Sans Unicode"/>
    <w:charset w:val="00"/>
    <w:family w:val="swiss"/>
    <w:pitch w:val="variable"/>
    <w:sig w:usb0="00000003" w:usb1="00000000" w:usb2="00000000" w:usb3="00000000" w:csb0="00000001" w:csb1="00000000"/>
  </w:font>
  <w:font w:name="Arial">
    <w:altName w:val="MS ??"/>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71D7D"/>
    <w:multiLevelType w:val="hybridMultilevel"/>
    <w:tmpl w:val="23D6459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F3E3D51"/>
    <w:multiLevelType w:val="hybridMultilevel"/>
    <w:tmpl w:val="F05482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491184A"/>
    <w:multiLevelType w:val="hybridMultilevel"/>
    <w:tmpl w:val="C382D5AA"/>
    <w:lvl w:ilvl="0" w:tplc="92CC0B6E">
      <w:start w:val="1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73956A3E"/>
    <w:multiLevelType w:val="hybridMultilevel"/>
    <w:tmpl w:val="38B8548C"/>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88"/>
    <w:rsid w:val="001653FD"/>
    <w:rsid w:val="003D1199"/>
    <w:rsid w:val="00457B01"/>
    <w:rsid w:val="00651666"/>
    <w:rsid w:val="006F0DFD"/>
    <w:rsid w:val="00811788"/>
    <w:rsid w:val="00AD178C"/>
    <w:rsid w:val="00AE56F7"/>
    <w:rsid w:val="00B00322"/>
    <w:rsid w:val="00B738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DC5B"/>
  <w15:chartTrackingRefBased/>
  <w15:docId w15:val="{E4621954-A571-4C8C-BE2C-E8BFC8E4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wrr">
    <w:name w:val="rwrr"/>
    <w:basedOn w:val="Carpredefinitoparagrafo"/>
    <w:rsid w:val="006F0DFD"/>
    <w:rPr>
      <w:color w:val="408CD9"/>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82872">
      <w:bodyDiv w:val="1"/>
      <w:marLeft w:val="0"/>
      <w:marRight w:val="0"/>
      <w:marTop w:val="0"/>
      <w:marBottom w:val="0"/>
      <w:divBdr>
        <w:top w:val="none" w:sz="0" w:space="0" w:color="auto"/>
        <w:left w:val="none" w:sz="0" w:space="0" w:color="auto"/>
        <w:bottom w:val="none" w:sz="0" w:space="0" w:color="auto"/>
        <w:right w:val="none" w:sz="0" w:space="0" w:color="auto"/>
      </w:divBdr>
    </w:div>
    <w:div w:id="1324119483">
      <w:bodyDiv w:val="1"/>
      <w:marLeft w:val="0"/>
      <w:marRight w:val="0"/>
      <w:marTop w:val="0"/>
      <w:marBottom w:val="0"/>
      <w:divBdr>
        <w:top w:val="none" w:sz="0" w:space="0" w:color="auto"/>
        <w:left w:val="none" w:sz="0" w:space="0" w:color="auto"/>
        <w:bottom w:val="none" w:sz="0" w:space="0" w:color="auto"/>
        <w:right w:val="none" w:sz="0" w:space="0" w:color="auto"/>
      </w:divBdr>
    </w:div>
    <w:div w:id="1545679975">
      <w:bodyDiv w:val="1"/>
      <w:marLeft w:val="0"/>
      <w:marRight w:val="0"/>
      <w:marTop w:val="0"/>
      <w:marBottom w:val="0"/>
      <w:divBdr>
        <w:top w:val="none" w:sz="0" w:space="0" w:color="auto"/>
        <w:left w:val="none" w:sz="0" w:space="0" w:color="auto"/>
        <w:bottom w:val="none" w:sz="0" w:space="0" w:color="auto"/>
        <w:right w:val="none" w:sz="0" w:space="0" w:color="auto"/>
      </w:divBdr>
    </w:div>
    <w:div w:id="179301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1886</Words>
  <Characters>10753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Susi.Paulitti</dc:creator>
  <cp:keywords/>
  <dc:description/>
  <cp:lastModifiedBy>Susi.Paulitti</cp:lastModifiedBy>
  <cp:revision>8</cp:revision>
  <dcterms:created xsi:type="dcterms:W3CDTF">2022-05-25T14:02:00Z</dcterms:created>
  <dcterms:modified xsi:type="dcterms:W3CDTF">2022-05-25T14:22:00Z</dcterms:modified>
</cp:coreProperties>
</file>